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D2" w:rsidRDefault="00BF09D2" w:rsidP="00BF09D2">
      <w:pPr>
        <w:rPr>
          <w:rFonts w:ascii="Verdana" w:hAnsi="Verdana"/>
          <w:b/>
          <w:sz w:val="20"/>
          <w:szCs w:val="20"/>
        </w:rPr>
      </w:pPr>
      <w:bookmarkStart w:id="0" w:name="_GoBack"/>
      <w:bookmarkEnd w:id="0"/>
    </w:p>
    <w:p w:rsidR="00BF09D2" w:rsidRDefault="00BF09D2" w:rsidP="00BF09D2">
      <w:pPr>
        <w:rPr>
          <w:rFonts w:ascii="Verdana" w:hAnsi="Verdana"/>
          <w:b/>
          <w:sz w:val="20"/>
          <w:szCs w:val="20"/>
        </w:rPr>
      </w:pPr>
      <w:r>
        <w:rPr>
          <w:rFonts w:ascii="Verdana" w:hAnsi="Verdana"/>
          <w:b/>
          <w:sz w:val="20"/>
          <w:szCs w:val="20"/>
        </w:rPr>
        <w:t xml:space="preserve">A Good Practice Self-Evaluation Tool for the Audit Committee  </w:t>
      </w:r>
    </w:p>
    <w:p w:rsidR="00BF09D2" w:rsidRDefault="00BF09D2" w:rsidP="00BF09D2">
      <w:pPr>
        <w:rPr>
          <w:rFonts w:ascii="Verdana" w:hAnsi="Verdana"/>
          <w:i/>
          <w:sz w:val="20"/>
          <w:szCs w:val="20"/>
        </w:rPr>
      </w:pPr>
    </w:p>
    <w:p w:rsidR="00BF09D2" w:rsidRPr="0033570F" w:rsidRDefault="00BF09D2" w:rsidP="00BF09D2">
      <w:pPr>
        <w:rPr>
          <w:rFonts w:ascii="Verdana" w:hAnsi="Verdana"/>
          <w:i/>
          <w:sz w:val="20"/>
          <w:szCs w:val="20"/>
        </w:rPr>
      </w:pPr>
      <w:r>
        <w:rPr>
          <w:rFonts w:ascii="Verdana" w:hAnsi="Verdana"/>
          <w:i/>
          <w:sz w:val="20"/>
          <w:szCs w:val="20"/>
        </w:rPr>
        <w:t>The audit committee is a governance group, independent of management, charged with providing oversight of the adequacy of the risk management framework, the internal control environment, and the integrity of financial reporting</w:t>
      </w:r>
      <w:r>
        <w:rPr>
          <w:rStyle w:val="FootnoteReference"/>
          <w:rFonts w:ascii="Verdana" w:hAnsi="Verdana"/>
          <w:i/>
          <w:sz w:val="20"/>
          <w:szCs w:val="20"/>
        </w:rPr>
        <w:footnoteReference w:id="1"/>
      </w:r>
      <w:r>
        <w:rPr>
          <w:rFonts w:ascii="Verdana" w:hAnsi="Verdana"/>
          <w:i/>
          <w:sz w:val="20"/>
          <w:szCs w:val="20"/>
        </w:rPr>
        <w:t xml:space="preserve">. </w:t>
      </w:r>
    </w:p>
    <w:p w:rsidR="00BF09D2" w:rsidRDefault="00BF09D2" w:rsidP="00BF09D2">
      <w:pPr>
        <w:rPr>
          <w:rFonts w:ascii="Verdana" w:hAnsi="Verdana"/>
          <w:b/>
          <w:sz w:val="20"/>
          <w:szCs w:val="20"/>
        </w:rPr>
      </w:pPr>
    </w:p>
    <w:p w:rsidR="00BF09D2" w:rsidRDefault="00BF09D2" w:rsidP="00BF09D2">
      <w:pPr>
        <w:rPr>
          <w:rFonts w:ascii="Verdana" w:hAnsi="Verdana"/>
          <w:b/>
          <w:sz w:val="20"/>
          <w:szCs w:val="20"/>
        </w:rPr>
      </w:pPr>
      <w:r w:rsidRPr="002005E2">
        <w:rPr>
          <w:rFonts w:ascii="Verdana" w:hAnsi="Verdana"/>
          <w:b/>
          <w:sz w:val="20"/>
          <w:szCs w:val="20"/>
        </w:rPr>
        <w:t>Introduction</w:t>
      </w:r>
    </w:p>
    <w:p w:rsidR="00BF09D2" w:rsidRDefault="00BF09D2" w:rsidP="00BF09D2">
      <w:pPr>
        <w:pStyle w:val="NoSpacing"/>
        <w:jc w:val="both"/>
        <w:rPr>
          <w:rFonts w:ascii="Verdana" w:hAnsi="Verdana"/>
          <w:sz w:val="20"/>
          <w:szCs w:val="20"/>
          <w:lang w:eastAsia="en-GB"/>
        </w:rPr>
      </w:pPr>
    </w:p>
    <w:p w:rsidR="00BF09D2" w:rsidRPr="00713761" w:rsidRDefault="00BF09D2" w:rsidP="00BF09D2">
      <w:pPr>
        <w:pStyle w:val="NoSpacing"/>
        <w:jc w:val="both"/>
        <w:rPr>
          <w:rFonts w:ascii="Verdana" w:hAnsi="Verdana"/>
          <w:b/>
          <w:sz w:val="20"/>
          <w:szCs w:val="20"/>
        </w:rPr>
      </w:pPr>
      <w:r w:rsidRPr="00713761">
        <w:rPr>
          <w:rFonts w:ascii="Verdana" w:hAnsi="Verdana"/>
          <w:sz w:val="20"/>
          <w:szCs w:val="20"/>
          <w:lang w:eastAsia="en-GB"/>
        </w:rPr>
        <w:t xml:space="preserve">Academies, colleges and universities receive significant public funding and it is of paramount importance that they adhere to the highest standards of governance.  Audit committees are responsible for forming an opinion and reporting on the internal control and financial reporting arrangements within an institution.  As such, they play an essential part in the governance process. Further and higher education </w:t>
      </w:r>
      <w:r w:rsidRPr="00713761">
        <w:rPr>
          <w:rFonts w:ascii="Verdana" w:hAnsi="Verdana"/>
          <w:sz w:val="20"/>
          <w:szCs w:val="20"/>
        </w:rPr>
        <w:t xml:space="preserve">institutions are required to appoint an audit committee by their memorandum of assurance and accountability; financial memorandum or funding agreement with their funding body. Academies, depending on their circumstances, are required by the </w:t>
      </w:r>
      <w:r w:rsidRPr="00AB7B00">
        <w:rPr>
          <w:rFonts w:ascii="Verdana" w:hAnsi="Verdana"/>
          <w:i/>
          <w:sz w:val="20"/>
          <w:szCs w:val="20"/>
        </w:rPr>
        <w:t>Academies Financial Handbook</w:t>
      </w:r>
      <w:r w:rsidRPr="00713761">
        <w:rPr>
          <w:rFonts w:ascii="Verdana" w:hAnsi="Verdana"/>
          <w:sz w:val="20"/>
          <w:szCs w:val="20"/>
        </w:rPr>
        <w:t xml:space="preserve"> either to establish a dedicated audit committee or ensure that an existing committee covers the functions of an audit committee</w:t>
      </w:r>
      <w:r>
        <w:rPr>
          <w:rFonts w:ascii="Verdana" w:hAnsi="Verdana"/>
          <w:sz w:val="20"/>
          <w:szCs w:val="20"/>
        </w:rPr>
        <w:t xml:space="preserve"> ( see below)</w:t>
      </w:r>
      <w:r w:rsidRPr="00713761">
        <w:rPr>
          <w:rFonts w:ascii="Verdana" w:hAnsi="Verdana"/>
          <w:sz w:val="20"/>
          <w:szCs w:val="20"/>
        </w:rPr>
        <w:t xml:space="preserve">. </w:t>
      </w:r>
    </w:p>
    <w:p w:rsidR="00BF09D2" w:rsidRDefault="00BF09D2" w:rsidP="00BF09D2">
      <w:pPr>
        <w:pStyle w:val="NoSpacing"/>
        <w:rPr>
          <w:rFonts w:ascii="Verdana" w:hAnsi="Verdana"/>
          <w:sz w:val="20"/>
          <w:szCs w:val="20"/>
        </w:rPr>
      </w:pPr>
    </w:p>
    <w:p w:rsidR="00BF09D2" w:rsidRPr="00D86A04" w:rsidRDefault="00BF09D2" w:rsidP="00BF09D2">
      <w:pPr>
        <w:pStyle w:val="NoSpacing"/>
        <w:jc w:val="both"/>
        <w:rPr>
          <w:rFonts w:ascii="Verdana" w:hAnsi="Verdana"/>
          <w:sz w:val="20"/>
          <w:szCs w:val="20"/>
        </w:rPr>
      </w:pPr>
      <w:r>
        <w:rPr>
          <w:rFonts w:ascii="Verdana" w:hAnsi="Verdana"/>
          <w:sz w:val="20"/>
          <w:szCs w:val="20"/>
        </w:rPr>
        <w:t>The audit self-evaluation tool</w:t>
      </w:r>
      <w:r w:rsidRPr="00D86A04">
        <w:rPr>
          <w:rFonts w:ascii="Verdana" w:hAnsi="Verdana"/>
          <w:sz w:val="20"/>
          <w:szCs w:val="20"/>
        </w:rPr>
        <w:t xml:space="preserve"> is intended to help audit committee members assess the effec</w:t>
      </w:r>
      <w:r>
        <w:rPr>
          <w:rFonts w:ascii="Verdana" w:hAnsi="Verdana"/>
          <w:sz w:val="20"/>
          <w:szCs w:val="20"/>
        </w:rPr>
        <w:t>tiveness of their own committee</w:t>
      </w:r>
      <w:r w:rsidRPr="00D86A04">
        <w:rPr>
          <w:rFonts w:ascii="Verdana" w:hAnsi="Verdana"/>
          <w:sz w:val="20"/>
          <w:szCs w:val="20"/>
        </w:rPr>
        <w:t xml:space="preserve"> and will also provide a useful basis for future actions. </w:t>
      </w:r>
      <w:r>
        <w:rPr>
          <w:rFonts w:ascii="Verdana" w:hAnsi="Verdana"/>
          <w:sz w:val="20"/>
          <w:szCs w:val="20"/>
        </w:rPr>
        <w:t xml:space="preserve">Institutions may find that not all the questions are directly applicable to their circumstances - for example, Scottish further education colleges do not appoint their external auditors – and this will need to be taken into account when using the self-evaluation tool.  </w:t>
      </w:r>
    </w:p>
    <w:p w:rsidR="00BF09D2" w:rsidRPr="00682D29" w:rsidRDefault="00BF09D2" w:rsidP="00BF09D2">
      <w:pPr>
        <w:pStyle w:val="NoSpacing"/>
        <w:jc w:val="both"/>
        <w:rPr>
          <w:rFonts w:ascii="Verdana" w:hAnsi="Verdana"/>
          <w:sz w:val="20"/>
          <w:szCs w:val="20"/>
        </w:rPr>
      </w:pPr>
    </w:p>
    <w:p w:rsidR="00BF09D2" w:rsidRPr="004603A6" w:rsidRDefault="00BF09D2" w:rsidP="00BF09D2">
      <w:pPr>
        <w:jc w:val="both"/>
        <w:rPr>
          <w:rFonts w:ascii="Verdana" w:hAnsi="Verdana"/>
          <w:b/>
          <w:sz w:val="20"/>
          <w:szCs w:val="20"/>
        </w:rPr>
      </w:pPr>
      <w:r>
        <w:rPr>
          <w:rFonts w:ascii="Verdana" w:hAnsi="Verdana"/>
          <w:b/>
          <w:sz w:val="20"/>
          <w:szCs w:val="20"/>
        </w:rPr>
        <w:t>Regulatory b</w:t>
      </w:r>
      <w:r w:rsidRPr="002005E2">
        <w:rPr>
          <w:rFonts w:ascii="Verdana" w:hAnsi="Verdana"/>
          <w:b/>
          <w:sz w:val="20"/>
          <w:szCs w:val="20"/>
        </w:rPr>
        <w:t>ackground</w:t>
      </w:r>
    </w:p>
    <w:p w:rsidR="00BF09D2" w:rsidRDefault="00BF09D2" w:rsidP="00BF09D2">
      <w:pPr>
        <w:pStyle w:val="ListParagraph"/>
        <w:ind w:left="0"/>
        <w:rPr>
          <w:rFonts w:ascii="Verdana" w:hAnsi="Verdana"/>
          <w:sz w:val="20"/>
          <w:szCs w:val="20"/>
        </w:rPr>
      </w:pPr>
    </w:p>
    <w:p w:rsidR="00BF09D2" w:rsidRPr="00C32FF3" w:rsidRDefault="00BF09D2" w:rsidP="00BF09D2">
      <w:pPr>
        <w:pStyle w:val="ListParagraph"/>
        <w:ind w:left="0"/>
        <w:rPr>
          <w:rFonts w:ascii="Verdana" w:hAnsi="Verdana"/>
          <w:sz w:val="20"/>
          <w:szCs w:val="20"/>
        </w:rPr>
      </w:pPr>
      <w:r>
        <w:rPr>
          <w:rFonts w:ascii="Verdana" w:hAnsi="Verdana"/>
          <w:sz w:val="20"/>
          <w:szCs w:val="20"/>
        </w:rPr>
        <w:t>The funding bodies may make specific requirements for the operation of audit committees in their sectors including :</w:t>
      </w:r>
    </w:p>
    <w:p w:rsidR="00BF09D2" w:rsidRPr="00C32FF3" w:rsidRDefault="00BF09D2" w:rsidP="00BF09D2">
      <w:pPr>
        <w:pStyle w:val="ListParagraph"/>
        <w:rPr>
          <w:rFonts w:ascii="Verdana" w:hAnsi="Verdana"/>
          <w:sz w:val="20"/>
          <w:szCs w:val="20"/>
        </w:rPr>
      </w:pPr>
    </w:p>
    <w:p w:rsidR="00BF09D2" w:rsidRPr="00C32FF3" w:rsidRDefault="00BF09D2" w:rsidP="00BF09D2">
      <w:pPr>
        <w:pStyle w:val="ListParagraph"/>
        <w:numPr>
          <w:ilvl w:val="1"/>
          <w:numId w:val="9"/>
        </w:numPr>
        <w:spacing w:after="200" w:line="276" w:lineRule="auto"/>
        <w:ind w:left="426" w:hanging="426"/>
        <w:rPr>
          <w:rFonts w:ascii="Verdana" w:hAnsi="Verdana"/>
          <w:sz w:val="20"/>
          <w:szCs w:val="20"/>
        </w:rPr>
      </w:pPr>
      <w:r w:rsidRPr="00C32FF3">
        <w:rPr>
          <w:rFonts w:ascii="Verdana" w:hAnsi="Verdana"/>
          <w:sz w:val="20"/>
          <w:szCs w:val="20"/>
        </w:rPr>
        <w:t>Membership</w:t>
      </w:r>
    </w:p>
    <w:p w:rsidR="00BF09D2" w:rsidRPr="00C32FF3" w:rsidRDefault="00BF09D2" w:rsidP="00BF09D2">
      <w:pPr>
        <w:pStyle w:val="ListParagraph"/>
        <w:numPr>
          <w:ilvl w:val="1"/>
          <w:numId w:val="9"/>
        </w:numPr>
        <w:spacing w:after="200" w:line="276" w:lineRule="auto"/>
        <w:ind w:left="426" w:hanging="426"/>
        <w:rPr>
          <w:rFonts w:ascii="Verdana" w:hAnsi="Verdana"/>
          <w:sz w:val="20"/>
          <w:szCs w:val="20"/>
        </w:rPr>
      </w:pPr>
      <w:r w:rsidRPr="00C32FF3">
        <w:rPr>
          <w:rFonts w:ascii="Verdana" w:hAnsi="Verdana"/>
          <w:sz w:val="20"/>
          <w:szCs w:val="20"/>
        </w:rPr>
        <w:t>Regularity of meetings</w:t>
      </w:r>
    </w:p>
    <w:p w:rsidR="00BF09D2" w:rsidRDefault="00BF09D2" w:rsidP="00BF09D2">
      <w:pPr>
        <w:pStyle w:val="ListParagraph"/>
        <w:numPr>
          <w:ilvl w:val="1"/>
          <w:numId w:val="9"/>
        </w:numPr>
        <w:spacing w:after="200" w:line="276" w:lineRule="auto"/>
        <w:ind w:left="426" w:hanging="426"/>
        <w:rPr>
          <w:rFonts w:ascii="Verdana" w:hAnsi="Verdana"/>
          <w:sz w:val="20"/>
          <w:szCs w:val="20"/>
        </w:rPr>
      </w:pPr>
      <w:r w:rsidRPr="00C32FF3">
        <w:rPr>
          <w:rFonts w:ascii="Verdana" w:hAnsi="Verdana"/>
          <w:sz w:val="20"/>
          <w:szCs w:val="20"/>
        </w:rPr>
        <w:t>Terms of reference</w:t>
      </w:r>
      <w:r>
        <w:rPr>
          <w:rFonts w:ascii="Verdana" w:hAnsi="Verdana"/>
          <w:sz w:val="20"/>
          <w:szCs w:val="20"/>
        </w:rPr>
        <w:t xml:space="preserve"> and duties</w:t>
      </w:r>
      <w:r w:rsidRPr="00C32FF3">
        <w:rPr>
          <w:rFonts w:ascii="Verdana" w:hAnsi="Verdana"/>
          <w:sz w:val="20"/>
          <w:szCs w:val="20"/>
        </w:rPr>
        <w:t>.</w:t>
      </w:r>
    </w:p>
    <w:p w:rsidR="00BF09D2" w:rsidRDefault="00BF09D2" w:rsidP="00BF09D2">
      <w:pPr>
        <w:rPr>
          <w:rFonts w:ascii="Verdana" w:hAnsi="Verdana"/>
          <w:sz w:val="20"/>
          <w:szCs w:val="20"/>
        </w:rPr>
      </w:pPr>
      <w:r>
        <w:rPr>
          <w:rFonts w:ascii="Verdana" w:hAnsi="Verdana"/>
          <w:sz w:val="20"/>
          <w:szCs w:val="20"/>
        </w:rPr>
        <w:t xml:space="preserve">The documents detailing sector specific requirements are listed on page four of this briefing. It is </w:t>
      </w:r>
      <w:r w:rsidRPr="00C32FF3">
        <w:rPr>
          <w:rFonts w:ascii="Verdana" w:hAnsi="Verdana"/>
          <w:sz w:val="20"/>
          <w:szCs w:val="20"/>
        </w:rPr>
        <w:t xml:space="preserve">essential that </w:t>
      </w:r>
      <w:r w:rsidRPr="00295B09">
        <w:rPr>
          <w:rFonts w:ascii="Verdana" w:hAnsi="Verdana"/>
          <w:sz w:val="20"/>
          <w:szCs w:val="20"/>
        </w:rPr>
        <w:t>committee members are aware of the documents relevant to them and to their content.</w:t>
      </w:r>
      <w:r w:rsidRPr="00C32FF3">
        <w:rPr>
          <w:rFonts w:ascii="Verdana" w:hAnsi="Verdana"/>
          <w:sz w:val="20"/>
          <w:szCs w:val="20"/>
        </w:rPr>
        <w:t xml:space="preserve">  </w:t>
      </w:r>
    </w:p>
    <w:p w:rsidR="00BF09D2" w:rsidRDefault="00BF09D2" w:rsidP="00BF09D2">
      <w:pPr>
        <w:pStyle w:val="ListParagraph"/>
        <w:ind w:left="0"/>
        <w:rPr>
          <w:rFonts w:ascii="Verdana" w:hAnsi="Verdana"/>
          <w:sz w:val="20"/>
          <w:szCs w:val="20"/>
        </w:rPr>
      </w:pPr>
    </w:p>
    <w:p w:rsidR="00BF09D2" w:rsidRDefault="00BF09D2" w:rsidP="00BF09D2">
      <w:pPr>
        <w:pStyle w:val="ListParagraph"/>
        <w:ind w:left="0"/>
        <w:rPr>
          <w:rFonts w:ascii="Verdana" w:hAnsi="Verdana"/>
          <w:sz w:val="20"/>
          <w:szCs w:val="20"/>
        </w:rPr>
      </w:pPr>
      <w:r>
        <w:rPr>
          <w:rFonts w:ascii="Verdana" w:hAnsi="Verdana"/>
          <w:sz w:val="20"/>
          <w:szCs w:val="20"/>
        </w:rPr>
        <w:t xml:space="preserve">The situation with regard to audit committees in academies is different to that for colleges and universities. The </w:t>
      </w:r>
      <w:r>
        <w:rPr>
          <w:rFonts w:ascii="Verdana" w:hAnsi="Verdana"/>
          <w:i/>
          <w:sz w:val="20"/>
          <w:szCs w:val="20"/>
        </w:rPr>
        <w:t xml:space="preserve">Academies Financial Handbook 2016 </w:t>
      </w:r>
      <w:r>
        <w:rPr>
          <w:rFonts w:ascii="Verdana" w:hAnsi="Verdana"/>
          <w:sz w:val="20"/>
          <w:szCs w:val="20"/>
        </w:rPr>
        <w:t>notes that :</w:t>
      </w:r>
    </w:p>
    <w:p w:rsidR="00BF09D2" w:rsidRPr="00906CDB" w:rsidRDefault="00BF09D2" w:rsidP="00BF09D2">
      <w:pPr>
        <w:pStyle w:val="ListParagraph"/>
        <w:ind w:left="0"/>
        <w:rPr>
          <w:rFonts w:ascii="Verdana" w:hAnsi="Verdana"/>
          <w:sz w:val="20"/>
          <w:szCs w:val="20"/>
        </w:rPr>
      </w:pPr>
    </w:p>
    <w:p w:rsidR="00BF09D2" w:rsidRDefault="00BF09D2" w:rsidP="00BF09D2">
      <w:pPr>
        <w:pStyle w:val="Default"/>
        <w:rPr>
          <w:rFonts w:ascii="Verdana" w:hAnsi="Verdana"/>
          <w:sz w:val="20"/>
          <w:szCs w:val="20"/>
        </w:rPr>
      </w:pPr>
      <w:r>
        <w:rPr>
          <w:rFonts w:ascii="Verdana" w:hAnsi="Verdana"/>
          <w:sz w:val="20"/>
          <w:szCs w:val="20"/>
        </w:rPr>
        <w:t>“….t</w:t>
      </w:r>
      <w:r w:rsidRPr="00906CDB">
        <w:rPr>
          <w:rFonts w:ascii="Verdana" w:hAnsi="Verdana"/>
          <w:sz w:val="20"/>
          <w:szCs w:val="20"/>
        </w:rPr>
        <w:t xml:space="preserve">aking into account the differing risks and complexity of their operations: </w:t>
      </w:r>
    </w:p>
    <w:p w:rsidR="00BF09D2" w:rsidRPr="00906CDB" w:rsidRDefault="00BF09D2" w:rsidP="00BF09D2">
      <w:pPr>
        <w:pStyle w:val="Default"/>
        <w:rPr>
          <w:rFonts w:ascii="Verdana" w:hAnsi="Verdana"/>
          <w:sz w:val="20"/>
          <w:szCs w:val="20"/>
        </w:rPr>
      </w:pPr>
    </w:p>
    <w:p w:rsidR="00BF09D2" w:rsidRPr="00906CDB" w:rsidRDefault="00BF09D2" w:rsidP="00BF09D2">
      <w:pPr>
        <w:pStyle w:val="Default"/>
        <w:spacing w:after="118"/>
        <w:ind w:left="426" w:hanging="426"/>
        <w:rPr>
          <w:rFonts w:ascii="Verdana" w:hAnsi="Verdana"/>
          <w:sz w:val="20"/>
          <w:szCs w:val="20"/>
        </w:rPr>
      </w:pPr>
      <w:r w:rsidRPr="00906CDB">
        <w:rPr>
          <w:rFonts w:ascii="Verdana" w:hAnsi="Verdana"/>
          <w:sz w:val="20"/>
          <w:szCs w:val="20"/>
        </w:rPr>
        <w:t xml:space="preserve">• </w:t>
      </w:r>
      <w:r>
        <w:rPr>
          <w:rFonts w:ascii="Verdana" w:hAnsi="Verdana"/>
          <w:sz w:val="20"/>
          <w:szCs w:val="20"/>
        </w:rPr>
        <w:t xml:space="preserve">   </w:t>
      </w:r>
      <w:r w:rsidRPr="00906CDB">
        <w:rPr>
          <w:rFonts w:ascii="Verdana" w:hAnsi="Verdana"/>
          <w:sz w:val="20"/>
          <w:szCs w:val="20"/>
        </w:rPr>
        <w:t xml:space="preserve">all trusts with an annual income over £50 million </w:t>
      </w:r>
      <w:r w:rsidRPr="00906CDB">
        <w:rPr>
          <w:rFonts w:ascii="Verdana" w:hAnsi="Verdana"/>
          <w:b/>
          <w:bCs/>
          <w:sz w:val="20"/>
          <w:szCs w:val="20"/>
        </w:rPr>
        <w:t xml:space="preserve">must </w:t>
      </w:r>
      <w:r w:rsidRPr="00906CDB">
        <w:rPr>
          <w:rFonts w:ascii="Verdana" w:hAnsi="Verdana"/>
          <w:sz w:val="20"/>
          <w:szCs w:val="20"/>
        </w:rPr>
        <w:t xml:space="preserve">have a dedicated audit </w:t>
      </w:r>
      <w:r>
        <w:rPr>
          <w:rFonts w:ascii="Verdana" w:hAnsi="Verdana"/>
          <w:sz w:val="20"/>
          <w:szCs w:val="20"/>
        </w:rPr>
        <w:t xml:space="preserve"> </w:t>
      </w:r>
      <w:r w:rsidRPr="00906CDB">
        <w:rPr>
          <w:rFonts w:ascii="Verdana" w:hAnsi="Verdana"/>
          <w:sz w:val="20"/>
          <w:szCs w:val="20"/>
        </w:rPr>
        <w:t xml:space="preserve">committee </w:t>
      </w:r>
    </w:p>
    <w:p w:rsidR="00BF09D2" w:rsidRPr="00906CDB" w:rsidRDefault="00BF09D2" w:rsidP="00BF09D2">
      <w:pPr>
        <w:pStyle w:val="Default"/>
        <w:ind w:left="426" w:hanging="426"/>
        <w:rPr>
          <w:rFonts w:ascii="Verdana" w:hAnsi="Verdana"/>
          <w:sz w:val="20"/>
          <w:szCs w:val="20"/>
        </w:rPr>
      </w:pPr>
      <w:r w:rsidRPr="00906CDB">
        <w:rPr>
          <w:rFonts w:ascii="Verdana" w:hAnsi="Verdana"/>
          <w:sz w:val="20"/>
          <w:szCs w:val="20"/>
        </w:rPr>
        <w:t xml:space="preserve">• </w:t>
      </w:r>
      <w:r>
        <w:rPr>
          <w:rFonts w:ascii="Verdana" w:hAnsi="Verdana"/>
          <w:sz w:val="20"/>
          <w:szCs w:val="20"/>
        </w:rPr>
        <w:t xml:space="preserve">    </w:t>
      </w:r>
      <w:r w:rsidRPr="00906CDB">
        <w:rPr>
          <w:rFonts w:ascii="Verdana" w:hAnsi="Verdana"/>
          <w:sz w:val="20"/>
          <w:szCs w:val="20"/>
        </w:rPr>
        <w:t>all other trusts have flexibility to establish either a dedicated audit committee, or to include the functions of an audit committee within another committee</w:t>
      </w:r>
      <w:r>
        <w:rPr>
          <w:rFonts w:ascii="Verdana" w:hAnsi="Verdana"/>
          <w:sz w:val="20"/>
          <w:szCs w:val="20"/>
        </w:rPr>
        <w:t>.</w:t>
      </w:r>
      <w:r w:rsidRPr="00906CDB">
        <w:rPr>
          <w:rFonts w:ascii="Verdana" w:hAnsi="Verdana"/>
          <w:sz w:val="20"/>
          <w:szCs w:val="20"/>
        </w:rPr>
        <w:t xml:space="preserve"> </w:t>
      </w:r>
      <w:r>
        <w:rPr>
          <w:rFonts w:ascii="Verdana" w:hAnsi="Verdana"/>
          <w:sz w:val="20"/>
          <w:szCs w:val="20"/>
        </w:rPr>
        <w:t>“</w:t>
      </w:r>
    </w:p>
    <w:p w:rsidR="00BF09D2" w:rsidRPr="00D64871" w:rsidRDefault="00BF09D2" w:rsidP="00BF09D2">
      <w:pPr>
        <w:pStyle w:val="NoSpacing"/>
        <w:rPr>
          <w:rFonts w:ascii="Verdana" w:hAnsi="Verdana"/>
          <w:sz w:val="20"/>
          <w:szCs w:val="20"/>
        </w:rPr>
      </w:pPr>
    </w:p>
    <w:p w:rsidR="00BF09D2" w:rsidRDefault="00BF09D2" w:rsidP="00BF09D2">
      <w:pPr>
        <w:pStyle w:val="NoSpacing"/>
        <w:jc w:val="both"/>
        <w:rPr>
          <w:rFonts w:ascii="Verdana" w:hAnsi="Verdana" w:cs="FS Lola"/>
          <w:color w:val="000000"/>
          <w:sz w:val="20"/>
          <w:szCs w:val="20"/>
        </w:rPr>
      </w:pPr>
      <w:r>
        <w:rPr>
          <w:rFonts w:ascii="Verdana" w:hAnsi="Verdana" w:cs="FS Lola"/>
          <w:color w:val="000000"/>
          <w:sz w:val="20"/>
          <w:szCs w:val="20"/>
        </w:rPr>
        <w:t xml:space="preserve">In some </w:t>
      </w:r>
      <w:r w:rsidRPr="00096F7B">
        <w:rPr>
          <w:rFonts w:ascii="Verdana" w:hAnsi="Verdana" w:cs="FS Lola"/>
          <w:color w:val="000000"/>
          <w:sz w:val="20"/>
          <w:szCs w:val="20"/>
        </w:rPr>
        <w:t xml:space="preserve">academies, </w:t>
      </w:r>
      <w:r>
        <w:rPr>
          <w:rFonts w:ascii="Verdana" w:hAnsi="Verdana" w:cs="FS Lola"/>
          <w:color w:val="000000"/>
          <w:sz w:val="20"/>
          <w:szCs w:val="20"/>
        </w:rPr>
        <w:t>therefore, the role of the audit committee is combined with that of the finance</w:t>
      </w:r>
      <w:r w:rsidRPr="00096F7B">
        <w:rPr>
          <w:rFonts w:ascii="Verdana" w:hAnsi="Verdana" w:cs="FS Lola"/>
          <w:color w:val="000000"/>
          <w:sz w:val="20"/>
          <w:szCs w:val="20"/>
        </w:rPr>
        <w:t xml:space="preserve"> committee. Similarly, some small institutions do not have a finance committee and the governing body undertakes this role. In such instances, there may be members of the audit committee present when issues associated with the finance </w:t>
      </w:r>
      <w:r w:rsidRPr="00096F7B">
        <w:rPr>
          <w:rFonts w:ascii="Verdana" w:hAnsi="Verdana" w:cs="FS Lola"/>
          <w:color w:val="000000"/>
          <w:sz w:val="20"/>
          <w:szCs w:val="20"/>
        </w:rPr>
        <w:lastRenderedPageBreak/>
        <w:t>committee role are being discussed. In both such cases, the potential for conflicts of interest need to be very carefully thought through and addressed appropriately.</w:t>
      </w:r>
    </w:p>
    <w:p w:rsidR="00BF09D2" w:rsidRDefault="00BF09D2" w:rsidP="00BF09D2">
      <w:pPr>
        <w:pStyle w:val="Heading1"/>
      </w:pPr>
    </w:p>
    <w:p w:rsidR="00BF09D2" w:rsidRPr="00D7137A" w:rsidRDefault="00BF09D2" w:rsidP="00BF09D2">
      <w:pPr>
        <w:jc w:val="both"/>
        <w:rPr>
          <w:rFonts w:ascii="Verdana" w:hAnsi="Verdana"/>
          <w:b/>
          <w:sz w:val="20"/>
          <w:szCs w:val="20"/>
        </w:rPr>
      </w:pPr>
      <w:r>
        <w:rPr>
          <w:rFonts w:ascii="Verdana" w:hAnsi="Verdana"/>
          <w:b/>
          <w:sz w:val="20"/>
          <w:szCs w:val="20"/>
        </w:rPr>
        <w:t>A</w:t>
      </w:r>
      <w:r w:rsidRPr="004603A6">
        <w:rPr>
          <w:rFonts w:ascii="Verdana" w:hAnsi="Verdana"/>
          <w:b/>
          <w:sz w:val="20"/>
          <w:szCs w:val="20"/>
        </w:rPr>
        <w:t>udit committees</w:t>
      </w:r>
      <w:r>
        <w:rPr>
          <w:rFonts w:ascii="Verdana" w:hAnsi="Verdana"/>
          <w:b/>
          <w:sz w:val="20"/>
          <w:szCs w:val="20"/>
        </w:rPr>
        <w:t xml:space="preserve"> responsibilities</w:t>
      </w:r>
      <w:r w:rsidRPr="004603A6">
        <w:rPr>
          <w:rFonts w:ascii="Verdana" w:hAnsi="Verdana"/>
          <w:b/>
          <w:sz w:val="20"/>
          <w:szCs w:val="20"/>
        </w:rPr>
        <w:t xml:space="preserve"> : overview</w:t>
      </w:r>
    </w:p>
    <w:p w:rsidR="00BF09D2" w:rsidRDefault="00BF09D2" w:rsidP="00BF09D2">
      <w:pPr>
        <w:pStyle w:val="NoSpacing"/>
        <w:rPr>
          <w:rFonts w:ascii="Verdana" w:hAnsi="Verdana"/>
          <w:sz w:val="20"/>
          <w:szCs w:val="20"/>
        </w:rPr>
      </w:pPr>
    </w:p>
    <w:p w:rsidR="00BF09D2" w:rsidRDefault="00BF09D2" w:rsidP="00BF09D2">
      <w:pPr>
        <w:pStyle w:val="NoSpacing"/>
        <w:rPr>
          <w:rFonts w:ascii="Verdana" w:hAnsi="Verdana"/>
          <w:sz w:val="20"/>
          <w:szCs w:val="20"/>
        </w:rPr>
      </w:pPr>
      <w:r>
        <w:rPr>
          <w:rFonts w:ascii="Verdana" w:hAnsi="Verdana"/>
          <w:sz w:val="20"/>
          <w:szCs w:val="20"/>
        </w:rPr>
        <w:t>A brief description of an</w:t>
      </w:r>
      <w:r w:rsidRPr="00713761">
        <w:rPr>
          <w:rFonts w:ascii="Verdana" w:hAnsi="Verdana"/>
          <w:sz w:val="20"/>
          <w:szCs w:val="20"/>
        </w:rPr>
        <w:t xml:space="preserve"> audit committee</w:t>
      </w:r>
      <w:r>
        <w:rPr>
          <w:rFonts w:ascii="Verdana" w:hAnsi="Verdana"/>
          <w:sz w:val="20"/>
          <w:szCs w:val="20"/>
        </w:rPr>
        <w:t>’s key responsibilities is set out below</w:t>
      </w:r>
      <w:r w:rsidRPr="00713761">
        <w:rPr>
          <w:rFonts w:ascii="Verdana" w:hAnsi="Verdana"/>
          <w:sz w:val="20"/>
          <w:szCs w:val="20"/>
        </w:rPr>
        <w:t xml:space="preserve"> </w:t>
      </w:r>
      <w:r>
        <w:rPr>
          <w:rFonts w:ascii="Verdana" w:hAnsi="Verdana"/>
          <w:sz w:val="20"/>
          <w:szCs w:val="20"/>
        </w:rPr>
        <w:t>:</w:t>
      </w:r>
    </w:p>
    <w:p w:rsidR="00BF09D2" w:rsidRDefault="00BF09D2" w:rsidP="00BF09D2">
      <w:pPr>
        <w:pStyle w:val="NoSpacing"/>
        <w:rPr>
          <w:rFonts w:ascii="Verdana" w:hAnsi="Verdana"/>
          <w:sz w:val="20"/>
          <w:szCs w:val="20"/>
        </w:rPr>
      </w:pPr>
    </w:p>
    <w:p w:rsidR="00BF09D2" w:rsidRDefault="00BF09D2" w:rsidP="00BF09D2">
      <w:pPr>
        <w:pStyle w:val="NoSpacing"/>
        <w:numPr>
          <w:ilvl w:val="0"/>
          <w:numId w:val="12"/>
        </w:numPr>
        <w:rPr>
          <w:rFonts w:ascii="Verdana" w:hAnsi="Verdana"/>
          <w:sz w:val="20"/>
          <w:szCs w:val="20"/>
        </w:rPr>
      </w:pPr>
      <w:r>
        <w:rPr>
          <w:rFonts w:ascii="Verdana" w:hAnsi="Verdana"/>
          <w:sz w:val="20"/>
          <w:szCs w:val="20"/>
        </w:rPr>
        <w:t>providing assurance to the governing body on the effectiveness of :</w:t>
      </w:r>
    </w:p>
    <w:p w:rsidR="00BF09D2" w:rsidRDefault="00BF09D2" w:rsidP="00BF09D2">
      <w:pPr>
        <w:pStyle w:val="NoSpacing"/>
        <w:ind w:left="360"/>
        <w:rPr>
          <w:rFonts w:ascii="Verdana" w:hAnsi="Verdana"/>
          <w:sz w:val="20"/>
          <w:szCs w:val="20"/>
        </w:rPr>
      </w:pPr>
    </w:p>
    <w:p w:rsidR="00BF09D2" w:rsidRDefault="00BF09D2" w:rsidP="00BF09D2">
      <w:pPr>
        <w:pStyle w:val="NoSpacing"/>
        <w:numPr>
          <w:ilvl w:val="1"/>
          <w:numId w:val="12"/>
        </w:numPr>
        <w:rPr>
          <w:rFonts w:ascii="Verdana" w:hAnsi="Verdana"/>
          <w:sz w:val="20"/>
          <w:szCs w:val="20"/>
        </w:rPr>
      </w:pPr>
      <w:r>
        <w:rPr>
          <w:rFonts w:ascii="Verdana" w:hAnsi="Verdana"/>
          <w:sz w:val="20"/>
          <w:szCs w:val="20"/>
        </w:rPr>
        <w:t xml:space="preserve">arrangements for control, governance and risk management </w:t>
      </w:r>
    </w:p>
    <w:p w:rsidR="00BF09D2" w:rsidRDefault="00BF09D2" w:rsidP="00BF09D2">
      <w:pPr>
        <w:pStyle w:val="NoSpacing"/>
        <w:numPr>
          <w:ilvl w:val="1"/>
          <w:numId w:val="12"/>
        </w:numPr>
        <w:rPr>
          <w:rFonts w:ascii="Verdana" w:hAnsi="Verdana"/>
          <w:sz w:val="20"/>
          <w:szCs w:val="20"/>
        </w:rPr>
      </w:pPr>
      <w:r w:rsidRPr="00D7137A">
        <w:rPr>
          <w:rFonts w:ascii="Verdana" w:hAnsi="Verdana"/>
          <w:sz w:val="20"/>
          <w:szCs w:val="20"/>
        </w:rPr>
        <w:t xml:space="preserve">arrangements for economy, efficiency and effectiveness </w:t>
      </w:r>
    </w:p>
    <w:p w:rsidR="00BF09D2" w:rsidRDefault="00BF09D2" w:rsidP="00BF09D2">
      <w:pPr>
        <w:pStyle w:val="NoSpacing"/>
        <w:numPr>
          <w:ilvl w:val="1"/>
          <w:numId w:val="12"/>
        </w:numPr>
        <w:rPr>
          <w:rFonts w:ascii="Verdana" w:hAnsi="Verdana"/>
          <w:sz w:val="20"/>
          <w:szCs w:val="20"/>
        </w:rPr>
      </w:pPr>
      <w:r>
        <w:rPr>
          <w:rFonts w:ascii="Verdana" w:hAnsi="Verdana"/>
          <w:sz w:val="20"/>
          <w:szCs w:val="20"/>
        </w:rPr>
        <w:t>management of data quality</w:t>
      </w:r>
    </w:p>
    <w:p w:rsidR="00BF09D2" w:rsidRDefault="00BF09D2" w:rsidP="00BF09D2">
      <w:pPr>
        <w:pStyle w:val="NoSpacing"/>
        <w:ind w:left="1080"/>
        <w:rPr>
          <w:rFonts w:ascii="Verdana" w:hAnsi="Verdana"/>
          <w:sz w:val="20"/>
          <w:szCs w:val="20"/>
        </w:rPr>
      </w:pPr>
    </w:p>
    <w:p w:rsidR="00BF09D2" w:rsidRDefault="00BF09D2" w:rsidP="00BF09D2">
      <w:pPr>
        <w:pStyle w:val="NoSpacing"/>
        <w:numPr>
          <w:ilvl w:val="0"/>
          <w:numId w:val="12"/>
        </w:numPr>
        <w:rPr>
          <w:rFonts w:ascii="Verdana" w:hAnsi="Verdana"/>
          <w:sz w:val="20"/>
          <w:szCs w:val="20"/>
        </w:rPr>
      </w:pPr>
      <w:r>
        <w:rPr>
          <w:rFonts w:ascii="Verdana" w:hAnsi="Verdana"/>
          <w:sz w:val="20"/>
          <w:szCs w:val="20"/>
        </w:rPr>
        <w:t>overseeing the institution’s policy on fraud</w:t>
      </w:r>
    </w:p>
    <w:p w:rsidR="00BF09D2" w:rsidRPr="00D7137A" w:rsidRDefault="00BF09D2" w:rsidP="00BF09D2">
      <w:pPr>
        <w:pStyle w:val="NoSpacing"/>
        <w:ind w:left="360"/>
        <w:rPr>
          <w:rFonts w:ascii="Verdana" w:hAnsi="Verdana"/>
          <w:sz w:val="20"/>
          <w:szCs w:val="20"/>
        </w:rPr>
      </w:pPr>
    </w:p>
    <w:p w:rsidR="00BF09D2" w:rsidRDefault="00BF09D2" w:rsidP="00BF09D2">
      <w:pPr>
        <w:pStyle w:val="NoSpacing"/>
        <w:numPr>
          <w:ilvl w:val="0"/>
          <w:numId w:val="12"/>
        </w:numPr>
        <w:rPr>
          <w:rFonts w:ascii="Verdana" w:hAnsi="Verdana"/>
          <w:sz w:val="20"/>
          <w:szCs w:val="20"/>
        </w:rPr>
      </w:pPr>
      <w:r>
        <w:rPr>
          <w:rFonts w:ascii="Verdana" w:hAnsi="Verdana"/>
          <w:sz w:val="20"/>
          <w:szCs w:val="20"/>
        </w:rPr>
        <w:t>advising the governing body on the appointment and remuneration of external auditors and (where appropriate) internal audit and their performance and scope</w:t>
      </w:r>
    </w:p>
    <w:p w:rsidR="00BF09D2" w:rsidRPr="00264BFD" w:rsidRDefault="00BF09D2" w:rsidP="00BF09D2">
      <w:pPr>
        <w:pStyle w:val="NoSpacing"/>
        <w:ind w:left="360"/>
        <w:rPr>
          <w:rFonts w:ascii="Verdana" w:hAnsi="Verdana"/>
          <w:sz w:val="20"/>
          <w:szCs w:val="20"/>
        </w:rPr>
      </w:pPr>
    </w:p>
    <w:p w:rsidR="00BF09D2" w:rsidRDefault="00BF09D2" w:rsidP="00BF09D2">
      <w:pPr>
        <w:pStyle w:val="NoSpacing"/>
        <w:numPr>
          <w:ilvl w:val="0"/>
          <w:numId w:val="12"/>
        </w:numPr>
        <w:rPr>
          <w:rFonts w:ascii="Verdana" w:hAnsi="Verdana"/>
          <w:sz w:val="20"/>
          <w:szCs w:val="20"/>
        </w:rPr>
      </w:pPr>
      <w:r>
        <w:rPr>
          <w:rFonts w:ascii="Verdana" w:hAnsi="Verdana"/>
          <w:sz w:val="20"/>
          <w:szCs w:val="20"/>
        </w:rPr>
        <w:t xml:space="preserve">considering and advising the governing  body on the audit aspects of the financial statements including the external auditor’s opinion and monitoring management action in response to issues raised by external audit.  </w:t>
      </w:r>
    </w:p>
    <w:p w:rsidR="00BF09D2" w:rsidRDefault="00BF09D2" w:rsidP="00BF09D2">
      <w:pPr>
        <w:pStyle w:val="ListParagraph"/>
        <w:ind w:left="360" w:hanging="360"/>
        <w:rPr>
          <w:rFonts w:ascii="Verdana" w:hAnsi="Verdana"/>
          <w:b/>
          <w:sz w:val="20"/>
          <w:szCs w:val="20"/>
        </w:rPr>
      </w:pPr>
    </w:p>
    <w:p w:rsidR="00BF09D2" w:rsidRPr="004603A6" w:rsidRDefault="00BF09D2" w:rsidP="00BF09D2">
      <w:pPr>
        <w:pStyle w:val="ListParagraph"/>
        <w:ind w:left="360" w:hanging="360"/>
        <w:rPr>
          <w:rFonts w:ascii="Verdana" w:hAnsi="Verdana"/>
          <w:b/>
          <w:sz w:val="20"/>
          <w:szCs w:val="20"/>
        </w:rPr>
      </w:pPr>
      <w:r w:rsidRPr="004603A6">
        <w:rPr>
          <w:rFonts w:ascii="Verdana" w:hAnsi="Verdana"/>
          <w:b/>
          <w:sz w:val="20"/>
          <w:szCs w:val="20"/>
        </w:rPr>
        <w:t>Benefit of a good audit committee</w:t>
      </w:r>
    </w:p>
    <w:p w:rsidR="00BF09D2" w:rsidRDefault="00BF09D2" w:rsidP="00BF09D2">
      <w:pPr>
        <w:jc w:val="both"/>
        <w:rPr>
          <w:rFonts w:ascii="Verdana" w:hAnsi="Verdana"/>
          <w:sz w:val="20"/>
          <w:szCs w:val="20"/>
        </w:rPr>
      </w:pPr>
    </w:p>
    <w:p w:rsidR="00BF09D2" w:rsidRPr="00C32FF3" w:rsidRDefault="00BF09D2" w:rsidP="00BF09D2">
      <w:pPr>
        <w:jc w:val="both"/>
        <w:rPr>
          <w:rFonts w:ascii="Verdana" w:hAnsi="Verdana"/>
          <w:sz w:val="20"/>
          <w:szCs w:val="20"/>
        </w:rPr>
      </w:pPr>
      <w:r w:rsidRPr="00C32FF3">
        <w:rPr>
          <w:rFonts w:ascii="Verdana" w:hAnsi="Verdana"/>
          <w:sz w:val="20"/>
          <w:szCs w:val="20"/>
        </w:rPr>
        <w:t xml:space="preserve">Effective audit committees bring many benefits to the </w:t>
      </w:r>
      <w:r>
        <w:rPr>
          <w:rFonts w:ascii="Verdana" w:hAnsi="Verdana"/>
          <w:sz w:val="20"/>
          <w:szCs w:val="20"/>
        </w:rPr>
        <w:t xml:space="preserve">academies, </w:t>
      </w:r>
      <w:r w:rsidRPr="00C32FF3">
        <w:rPr>
          <w:rFonts w:ascii="Verdana" w:hAnsi="Verdana"/>
          <w:sz w:val="20"/>
          <w:szCs w:val="20"/>
        </w:rPr>
        <w:t>further and higher education sector</w:t>
      </w:r>
      <w:r>
        <w:rPr>
          <w:rFonts w:ascii="Verdana" w:hAnsi="Verdana"/>
          <w:sz w:val="20"/>
          <w:szCs w:val="20"/>
        </w:rPr>
        <w:t>s</w:t>
      </w:r>
      <w:r w:rsidRPr="00C32FF3">
        <w:rPr>
          <w:rFonts w:ascii="Verdana" w:hAnsi="Verdana"/>
          <w:sz w:val="20"/>
          <w:szCs w:val="20"/>
        </w:rPr>
        <w:t>.  They:</w:t>
      </w:r>
    </w:p>
    <w:p w:rsidR="00BF09D2" w:rsidRDefault="00BF09D2" w:rsidP="00BF09D2">
      <w:pPr>
        <w:numPr>
          <w:ilvl w:val="0"/>
          <w:numId w:val="10"/>
        </w:numPr>
        <w:tabs>
          <w:tab w:val="clear" w:pos="720"/>
          <w:tab w:val="num" w:pos="426"/>
        </w:tabs>
        <w:ind w:left="426" w:hanging="426"/>
        <w:jc w:val="both"/>
        <w:rPr>
          <w:rFonts w:ascii="Verdana" w:hAnsi="Verdana"/>
          <w:sz w:val="20"/>
          <w:szCs w:val="20"/>
        </w:rPr>
      </w:pPr>
      <w:r w:rsidRPr="00C32FF3">
        <w:rPr>
          <w:rFonts w:ascii="Verdana" w:hAnsi="Verdana"/>
          <w:sz w:val="20"/>
          <w:szCs w:val="20"/>
        </w:rPr>
        <w:t>reduce the risk of illegal or improper acts and help ensure the institution’s compliance with laws and regulations</w:t>
      </w:r>
    </w:p>
    <w:p w:rsidR="00BF09D2" w:rsidRPr="00295B09" w:rsidRDefault="00BF09D2" w:rsidP="00BF09D2">
      <w:pPr>
        <w:numPr>
          <w:ilvl w:val="0"/>
          <w:numId w:val="10"/>
        </w:numPr>
        <w:tabs>
          <w:tab w:val="clear" w:pos="720"/>
          <w:tab w:val="num" w:pos="426"/>
        </w:tabs>
        <w:ind w:left="426" w:hanging="426"/>
        <w:jc w:val="both"/>
        <w:rPr>
          <w:rFonts w:ascii="Verdana" w:hAnsi="Verdana"/>
          <w:sz w:val="20"/>
          <w:szCs w:val="20"/>
        </w:rPr>
      </w:pPr>
      <w:r w:rsidRPr="00295B09">
        <w:rPr>
          <w:rFonts w:ascii="Verdana" w:hAnsi="Verdana" w:cs="FS Lola"/>
          <w:color w:val="000000"/>
          <w:sz w:val="20"/>
          <w:szCs w:val="20"/>
        </w:rPr>
        <w:t xml:space="preserve">make an important contribution to ensuring that effective assurance arrangements are in place </w:t>
      </w:r>
    </w:p>
    <w:p w:rsidR="00BF09D2" w:rsidRPr="00C32FF3" w:rsidRDefault="00BF09D2" w:rsidP="00BF09D2">
      <w:pPr>
        <w:numPr>
          <w:ilvl w:val="0"/>
          <w:numId w:val="10"/>
        </w:numPr>
        <w:tabs>
          <w:tab w:val="clear" w:pos="720"/>
          <w:tab w:val="num" w:pos="426"/>
        </w:tabs>
        <w:ind w:left="426" w:hanging="426"/>
        <w:jc w:val="both"/>
        <w:rPr>
          <w:rFonts w:ascii="Verdana" w:hAnsi="Verdana"/>
          <w:sz w:val="20"/>
          <w:szCs w:val="20"/>
        </w:rPr>
      </w:pPr>
      <w:r w:rsidRPr="00C32FF3">
        <w:rPr>
          <w:rFonts w:ascii="Verdana" w:hAnsi="Verdana"/>
          <w:sz w:val="20"/>
          <w:szCs w:val="20"/>
        </w:rPr>
        <w:t>reinforce the objectivity, importance and independence of internal and external audit and therefore their effectiveness, as the audit function comes under scrutiny in a high level arena and has to respond accordingly</w:t>
      </w:r>
    </w:p>
    <w:p w:rsidR="00BF09D2" w:rsidRPr="00C32FF3" w:rsidRDefault="00BF09D2" w:rsidP="00BF09D2">
      <w:pPr>
        <w:numPr>
          <w:ilvl w:val="0"/>
          <w:numId w:val="10"/>
        </w:numPr>
        <w:tabs>
          <w:tab w:val="clear" w:pos="720"/>
          <w:tab w:val="num" w:pos="426"/>
        </w:tabs>
        <w:ind w:left="426" w:hanging="426"/>
        <w:jc w:val="both"/>
        <w:rPr>
          <w:rFonts w:ascii="Verdana" w:hAnsi="Verdana"/>
          <w:sz w:val="20"/>
          <w:szCs w:val="20"/>
        </w:rPr>
      </w:pPr>
      <w:r w:rsidRPr="00C32FF3">
        <w:rPr>
          <w:rFonts w:ascii="Verdana" w:hAnsi="Verdana"/>
          <w:sz w:val="20"/>
          <w:szCs w:val="20"/>
        </w:rPr>
        <w:t>increase public confidence in the objectivity and fairness of financial and performance reporting and in the quality</w:t>
      </w:r>
      <w:r>
        <w:rPr>
          <w:rFonts w:ascii="Verdana" w:hAnsi="Verdana"/>
          <w:sz w:val="20"/>
          <w:szCs w:val="20"/>
        </w:rPr>
        <w:t xml:space="preserve"> of the institution’s </w:t>
      </w:r>
      <w:r w:rsidRPr="00C32FF3">
        <w:rPr>
          <w:rFonts w:ascii="Verdana" w:hAnsi="Verdana"/>
          <w:sz w:val="20"/>
          <w:szCs w:val="20"/>
        </w:rPr>
        <w:t xml:space="preserve">governance </w:t>
      </w:r>
    </w:p>
    <w:p w:rsidR="00BF09D2" w:rsidRPr="00C32FF3" w:rsidRDefault="00BF09D2" w:rsidP="00BF09D2">
      <w:pPr>
        <w:numPr>
          <w:ilvl w:val="0"/>
          <w:numId w:val="10"/>
        </w:numPr>
        <w:tabs>
          <w:tab w:val="clear" w:pos="720"/>
          <w:tab w:val="num" w:pos="426"/>
        </w:tabs>
        <w:ind w:left="426" w:hanging="426"/>
        <w:jc w:val="both"/>
        <w:rPr>
          <w:rFonts w:ascii="Verdana" w:hAnsi="Verdana"/>
          <w:sz w:val="20"/>
          <w:szCs w:val="20"/>
        </w:rPr>
      </w:pPr>
      <w:r w:rsidRPr="00C32FF3">
        <w:rPr>
          <w:rFonts w:ascii="Verdana" w:hAnsi="Verdana"/>
          <w:sz w:val="20"/>
          <w:szCs w:val="20"/>
        </w:rPr>
        <w:t>seek to ensure that value for money is being obtained</w:t>
      </w:r>
    </w:p>
    <w:p w:rsidR="00BF09D2" w:rsidRPr="00C32FF3" w:rsidRDefault="00BF09D2" w:rsidP="00BF09D2">
      <w:pPr>
        <w:numPr>
          <w:ilvl w:val="0"/>
          <w:numId w:val="10"/>
        </w:numPr>
        <w:tabs>
          <w:tab w:val="clear" w:pos="720"/>
          <w:tab w:val="num" w:pos="426"/>
        </w:tabs>
        <w:ind w:left="426" w:hanging="426"/>
        <w:jc w:val="both"/>
        <w:rPr>
          <w:rFonts w:ascii="Verdana" w:hAnsi="Verdana"/>
          <w:sz w:val="20"/>
          <w:szCs w:val="20"/>
        </w:rPr>
      </w:pPr>
      <w:r w:rsidRPr="00C32FF3">
        <w:rPr>
          <w:rFonts w:ascii="Verdana" w:hAnsi="Verdana"/>
          <w:sz w:val="20"/>
          <w:szCs w:val="20"/>
        </w:rPr>
        <w:t>help improve the adequacy and effectiveness of risk assessment, risk management and internal control</w:t>
      </w:r>
    </w:p>
    <w:p w:rsidR="00BF09D2" w:rsidRPr="00C32FF3" w:rsidRDefault="00BF09D2" w:rsidP="00BF09D2">
      <w:pPr>
        <w:numPr>
          <w:ilvl w:val="0"/>
          <w:numId w:val="10"/>
        </w:numPr>
        <w:tabs>
          <w:tab w:val="clear" w:pos="720"/>
          <w:tab w:val="num" w:pos="426"/>
        </w:tabs>
        <w:ind w:left="426" w:hanging="426"/>
        <w:jc w:val="both"/>
        <w:rPr>
          <w:rFonts w:ascii="Verdana" w:hAnsi="Verdana"/>
          <w:sz w:val="20"/>
          <w:szCs w:val="20"/>
        </w:rPr>
      </w:pPr>
      <w:r>
        <w:rPr>
          <w:rFonts w:ascii="Verdana" w:hAnsi="Verdana"/>
          <w:sz w:val="20"/>
          <w:szCs w:val="20"/>
        </w:rPr>
        <w:t>provide advice to the accounting</w:t>
      </w:r>
      <w:r w:rsidRPr="00C32FF3">
        <w:rPr>
          <w:rFonts w:ascii="Verdana" w:hAnsi="Verdana"/>
          <w:sz w:val="20"/>
          <w:szCs w:val="20"/>
        </w:rPr>
        <w:t xml:space="preserve"> officer </w:t>
      </w:r>
      <w:r>
        <w:rPr>
          <w:rFonts w:ascii="Verdana" w:hAnsi="Verdana"/>
          <w:sz w:val="20"/>
          <w:szCs w:val="20"/>
        </w:rPr>
        <w:t>or equivalent (normally the principal/</w:t>
      </w:r>
      <w:r w:rsidRPr="00C32FF3">
        <w:rPr>
          <w:rFonts w:ascii="Verdana" w:hAnsi="Verdana"/>
          <w:sz w:val="20"/>
          <w:szCs w:val="20"/>
        </w:rPr>
        <w:t>vice-chancellor</w:t>
      </w:r>
      <w:r>
        <w:rPr>
          <w:rFonts w:ascii="Verdana" w:hAnsi="Verdana"/>
          <w:sz w:val="20"/>
          <w:szCs w:val="20"/>
        </w:rPr>
        <w:t>/chief executive</w:t>
      </w:r>
      <w:r w:rsidRPr="00C32FF3">
        <w:rPr>
          <w:rFonts w:ascii="Verdana" w:hAnsi="Verdana"/>
          <w:sz w:val="20"/>
          <w:szCs w:val="20"/>
        </w:rPr>
        <w:t>)</w:t>
      </w:r>
    </w:p>
    <w:p w:rsidR="00BF09D2" w:rsidRPr="00C32FF3" w:rsidRDefault="00BF09D2" w:rsidP="00BF09D2">
      <w:pPr>
        <w:numPr>
          <w:ilvl w:val="0"/>
          <w:numId w:val="10"/>
        </w:numPr>
        <w:tabs>
          <w:tab w:val="clear" w:pos="720"/>
          <w:tab w:val="num" w:pos="426"/>
        </w:tabs>
        <w:ind w:left="426" w:hanging="426"/>
        <w:jc w:val="both"/>
        <w:rPr>
          <w:rFonts w:ascii="Verdana" w:hAnsi="Verdana"/>
          <w:sz w:val="20"/>
          <w:szCs w:val="20"/>
        </w:rPr>
      </w:pPr>
      <w:r w:rsidRPr="00C32FF3">
        <w:rPr>
          <w:rFonts w:ascii="Verdana" w:hAnsi="Verdana"/>
          <w:sz w:val="20"/>
          <w:szCs w:val="20"/>
        </w:rPr>
        <w:t>provide a channel for the institution’s auditors to communicate directly with members of the governing body</w:t>
      </w:r>
      <w:r>
        <w:rPr>
          <w:rFonts w:ascii="Verdana" w:hAnsi="Verdana"/>
          <w:sz w:val="20"/>
          <w:szCs w:val="20"/>
        </w:rPr>
        <w:t>/board of trustees</w:t>
      </w:r>
      <w:r w:rsidRPr="00C32FF3">
        <w:rPr>
          <w:rFonts w:ascii="Verdana" w:hAnsi="Verdana"/>
          <w:sz w:val="20"/>
          <w:szCs w:val="20"/>
        </w:rPr>
        <w:t>.</w:t>
      </w:r>
    </w:p>
    <w:p w:rsidR="00BF09D2" w:rsidRDefault="00BF09D2" w:rsidP="00BF09D2">
      <w:pPr>
        <w:pStyle w:val="NoSpacing"/>
        <w:rPr>
          <w:rFonts w:ascii="Verdana" w:hAnsi="Verdana"/>
          <w:sz w:val="20"/>
          <w:szCs w:val="20"/>
        </w:rPr>
      </w:pPr>
    </w:p>
    <w:p w:rsidR="00BF09D2" w:rsidRPr="00953482" w:rsidRDefault="00BF09D2" w:rsidP="00BF09D2">
      <w:pPr>
        <w:pStyle w:val="NoSpacing"/>
        <w:rPr>
          <w:rFonts w:ascii="Verdana" w:hAnsi="Verdana"/>
          <w:sz w:val="20"/>
          <w:szCs w:val="20"/>
        </w:rPr>
      </w:pPr>
      <w:r w:rsidRPr="00953482">
        <w:rPr>
          <w:rFonts w:ascii="Verdana" w:hAnsi="Verdana"/>
          <w:sz w:val="20"/>
          <w:szCs w:val="20"/>
        </w:rPr>
        <w:t>Strict internal control and the establishment of an audit committee can never eliminate the risks of serious fraud, misconduct or misrepresentation of the financial position.  However, an audit committee:</w:t>
      </w:r>
    </w:p>
    <w:p w:rsidR="00BF09D2" w:rsidRDefault="00BF09D2" w:rsidP="00BF09D2">
      <w:pPr>
        <w:pStyle w:val="NoSpacing"/>
        <w:rPr>
          <w:rFonts w:ascii="Verdana" w:hAnsi="Verdana"/>
          <w:sz w:val="20"/>
          <w:szCs w:val="20"/>
        </w:rPr>
      </w:pPr>
    </w:p>
    <w:p w:rsidR="00BF09D2" w:rsidRPr="00953482" w:rsidRDefault="00BF09D2" w:rsidP="00BF09D2">
      <w:pPr>
        <w:pStyle w:val="NoSpacing"/>
        <w:numPr>
          <w:ilvl w:val="0"/>
          <w:numId w:val="11"/>
        </w:numPr>
        <w:rPr>
          <w:rFonts w:ascii="Verdana" w:hAnsi="Verdana"/>
          <w:sz w:val="20"/>
          <w:szCs w:val="20"/>
        </w:rPr>
      </w:pPr>
      <w:r w:rsidRPr="00953482">
        <w:rPr>
          <w:rFonts w:ascii="Verdana" w:hAnsi="Verdana"/>
          <w:sz w:val="20"/>
          <w:szCs w:val="20"/>
        </w:rPr>
        <w:t>gives additional assurance through a process of independent and objective review</w:t>
      </w:r>
    </w:p>
    <w:p w:rsidR="00BF09D2" w:rsidRPr="00953482" w:rsidRDefault="00BF09D2" w:rsidP="00BF09D2">
      <w:pPr>
        <w:pStyle w:val="NoSpacing"/>
        <w:numPr>
          <w:ilvl w:val="0"/>
          <w:numId w:val="11"/>
        </w:numPr>
        <w:rPr>
          <w:rFonts w:ascii="Verdana" w:hAnsi="Verdana"/>
          <w:sz w:val="20"/>
          <w:szCs w:val="20"/>
        </w:rPr>
      </w:pPr>
      <w:r w:rsidRPr="00953482">
        <w:rPr>
          <w:rFonts w:ascii="Verdana" w:hAnsi="Verdana"/>
          <w:sz w:val="20"/>
          <w:szCs w:val="20"/>
        </w:rPr>
        <w:t>raises awareness of the need for sound control and the implementation of recommendations by internal and external audit</w:t>
      </w:r>
    </w:p>
    <w:p w:rsidR="00BF09D2" w:rsidRPr="00953482" w:rsidRDefault="00BF09D2" w:rsidP="00BF09D2">
      <w:pPr>
        <w:pStyle w:val="NoSpacing"/>
        <w:numPr>
          <w:ilvl w:val="0"/>
          <w:numId w:val="11"/>
        </w:numPr>
        <w:rPr>
          <w:rFonts w:ascii="Verdana" w:hAnsi="Verdana"/>
          <w:sz w:val="20"/>
          <w:szCs w:val="20"/>
        </w:rPr>
      </w:pPr>
      <w:r w:rsidRPr="00953482">
        <w:rPr>
          <w:rFonts w:ascii="Verdana" w:hAnsi="Verdana"/>
          <w:sz w:val="20"/>
          <w:szCs w:val="20"/>
        </w:rPr>
        <w:t>offers a route for a ‘whistle blower’ to report irregularities</w:t>
      </w:r>
      <w:r>
        <w:rPr>
          <w:rFonts w:ascii="Verdana" w:hAnsi="Verdana"/>
          <w:sz w:val="20"/>
          <w:szCs w:val="20"/>
        </w:rPr>
        <w:t>.</w:t>
      </w:r>
    </w:p>
    <w:p w:rsidR="00BF09D2" w:rsidRDefault="00BF09D2" w:rsidP="00BF09D2">
      <w:pPr>
        <w:pStyle w:val="ListParagraph"/>
        <w:ind w:left="0"/>
        <w:rPr>
          <w:rFonts w:ascii="Verdana" w:hAnsi="Verdana"/>
          <w:b/>
          <w:sz w:val="20"/>
          <w:szCs w:val="20"/>
        </w:rPr>
      </w:pPr>
    </w:p>
    <w:p w:rsidR="00BF09D2" w:rsidRDefault="00BF09D2" w:rsidP="00BF09D2">
      <w:pPr>
        <w:pStyle w:val="ListParagraph"/>
        <w:ind w:left="0"/>
        <w:rPr>
          <w:rFonts w:ascii="Verdana" w:hAnsi="Verdana"/>
          <w:b/>
          <w:sz w:val="20"/>
          <w:szCs w:val="20"/>
        </w:rPr>
      </w:pPr>
    </w:p>
    <w:p w:rsidR="00EA3AAA" w:rsidRDefault="00EA3AAA" w:rsidP="00BF09D2">
      <w:pPr>
        <w:tabs>
          <w:tab w:val="left" w:pos="0"/>
        </w:tabs>
        <w:jc w:val="both"/>
        <w:rPr>
          <w:rFonts w:ascii="Verdana" w:hAnsi="Verdana"/>
          <w:b/>
          <w:sz w:val="20"/>
          <w:szCs w:val="20"/>
        </w:rPr>
      </w:pPr>
    </w:p>
    <w:p w:rsidR="00EA3AAA" w:rsidRDefault="00EA3AAA" w:rsidP="00BF09D2">
      <w:pPr>
        <w:tabs>
          <w:tab w:val="left" w:pos="0"/>
        </w:tabs>
        <w:jc w:val="both"/>
        <w:rPr>
          <w:rFonts w:ascii="Verdana" w:hAnsi="Verdana"/>
          <w:b/>
          <w:sz w:val="20"/>
          <w:szCs w:val="20"/>
        </w:rPr>
      </w:pPr>
    </w:p>
    <w:p w:rsidR="00EA3AAA" w:rsidRDefault="00EA3AAA" w:rsidP="00BF09D2">
      <w:pPr>
        <w:tabs>
          <w:tab w:val="left" w:pos="0"/>
        </w:tabs>
        <w:jc w:val="both"/>
        <w:rPr>
          <w:rFonts w:ascii="Verdana" w:hAnsi="Verdana"/>
          <w:b/>
          <w:sz w:val="20"/>
          <w:szCs w:val="20"/>
        </w:rPr>
      </w:pPr>
    </w:p>
    <w:p w:rsidR="008A140A" w:rsidRDefault="008A140A" w:rsidP="00BF09D2">
      <w:pPr>
        <w:tabs>
          <w:tab w:val="left" w:pos="0"/>
        </w:tabs>
        <w:jc w:val="both"/>
        <w:rPr>
          <w:rFonts w:ascii="Verdana" w:hAnsi="Verdana"/>
          <w:b/>
          <w:sz w:val="20"/>
          <w:szCs w:val="20"/>
        </w:rPr>
      </w:pPr>
    </w:p>
    <w:p w:rsidR="00BF09D2" w:rsidRPr="00C775AF" w:rsidRDefault="00BF09D2" w:rsidP="00BF09D2">
      <w:pPr>
        <w:tabs>
          <w:tab w:val="left" w:pos="0"/>
        </w:tabs>
        <w:jc w:val="both"/>
        <w:rPr>
          <w:rFonts w:ascii="Verdana" w:hAnsi="Verdana"/>
          <w:b/>
          <w:sz w:val="20"/>
          <w:szCs w:val="20"/>
        </w:rPr>
      </w:pPr>
      <w:r>
        <w:rPr>
          <w:rFonts w:ascii="Verdana" w:hAnsi="Verdana"/>
          <w:b/>
          <w:sz w:val="20"/>
          <w:szCs w:val="20"/>
        </w:rPr>
        <w:lastRenderedPageBreak/>
        <w:t>The self-</w:t>
      </w:r>
      <w:r w:rsidRPr="00C775AF">
        <w:rPr>
          <w:rFonts w:ascii="Verdana" w:hAnsi="Verdana"/>
          <w:b/>
          <w:sz w:val="20"/>
          <w:szCs w:val="20"/>
        </w:rPr>
        <w:t>evaluation tool</w:t>
      </w:r>
    </w:p>
    <w:p w:rsidR="00BF09D2" w:rsidRDefault="00BF09D2" w:rsidP="00BF09D2">
      <w:pPr>
        <w:tabs>
          <w:tab w:val="left" w:pos="0"/>
        </w:tabs>
        <w:jc w:val="both"/>
        <w:rPr>
          <w:rFonts w:ascii="Verdana" w:hAnsi="Verdana"/>
          <w:sz w:val="20"/>
          <w:szCs w:val="20"/>
        </w:rPr>
      </w:pPr>
    </w:p>
    <w:p w:rsidR="00BF09D2" w:rsidRDefault="00BF09D2" w:rsidP="00BF09D2">
      <w:pPr>
        <w:tabs>
          <w:tab w:val="left" w:pos="0"/>
        </w:tabs>
        <w:jc w:val="both"/>
        <w:rPr>
          <w:rFonts w:ascii="Verdana" w:hAnsi="Verdana"/>
          <w:sz w:val="20"/>
          <w:szCs w:val="20"/>
        </w:rPr>
      </w:pPr>
      <w:r>
        <w:rPr>
          <w:rFonts w:ascii="Verdana" w:hAnsi="Verdana"/>
          <w:sz w:val="20"/>
          <w:szCs w:val="20"/>
        </w:rPr>
        <w:t>The self-</w:t>
      </w:r>
      <w:r w:rsidRPr="005C60FD">
        <w:rPr>
          <w:rFonts w:ascii="Verdana" w:hAnsi="Verdana"/>
          <w:sz w:val="20"/>
          <w:szCs w:val="20"/>
        </w:rPr>
        <w:t>evaluation tool is a questionnaire th</w:t>
      </w:r>
      <w:r>
        <w:rPr>
          <w:rFonts w:ascii="Verdana" w:hAnsi="Verdana"/>
          <w:sz w:val="20"/>
          <w:szCs w:val="20"/>
        </w:rPr>
        <w:t>at looks at the following themes that underpin the effectiveness of an audit committee</w:t>
      </w:r>
      <w:r w:rsidRPr="005C60FD">
        <w:rPr>
          <w:rFonts w:ascii="Verdana" w:hAnsi="Verdana"/>
          <w:sz w:val="20"/>
          <w:szCs w:val="20"/>
        </w:rPr>
        <w:t>:</w:t>
      </w:r>
    </w:p>
    <w:p w:rsidR="00BF09D2" w:rsidRDefault="00BF09D2" w:rsidP="00BF09D2">
      <w:pPr>
        <w:tabs>
          <w:tab w:val="left" w:pos="0"/>
        </w:tabs>
        <w:ind w:left="540"/>
        <w:jc w:val="both"/>
        <w:rPr>
          <w:rFonts w:ascii="Verdana" w:hAnsi="Verdana"/>
          <w:sz w:val="20"/>
          <w:szCs w:val="20"/>
        </w:rPr>
      </w:pPr>
    </w:p>
    <w:p w:rsidR="00BF09D2" w:rsidRPr="005C60FD" w:rsidRDefault="00BF09D2" w:rsidP="00BF09D2">
      <w:pPr>
        <w:numPr>
          <w:ilvl w:val="0"/>
          <w:numId w:val="16"/>
        </w:numPr>
        <w:tabs>
          <w:tab w:val="left" w:pos="0"/>
        </w:tabs>
        <w:ind w:hanging="900"/>
        <w:jc w:val="both"/>
        <w:rPr>
          <w:rFonts w:ascii="Verdana" w:hAnsi="Verdana"/>
          <w:sz w:val="20"/>
          <w:szCs w:val="20"/>
        </w:rPr>
      </w:pPr>
      <w:r>
        <w:rPr>
          <w:rFonts w:ascii="Verdana" w:hAnsi="Verdana"/>
          <w:sz w:val="20"/>
          <w:szCs w:val="20"/>
        </w:rPr>
        <w:t xml:space="preserve">The </w:t>
      </w:r>
      <w:r>
        <w:rPr>
          <w:rFonts w:ascii="Verdana" w:hAnsi="Verdana"/>
          <w:b/>
          <w:sz w:val="20"/>
          <w:szCs w:val="20"/>
        </w:rPr>
        <w:t>role of audit</w:t>
      </w:r>
      <w:r w:rsidRPr="0070332E">
        <w:rPr>
          <w:rFonts w:ascii="Verdana" w:hAnsi="Verdana"/>
          <w:b/>
          <w:sz w:val="20"/>
          <w:szCs w:val="20"/>
        </w:rPr>
        <w:t xml:space="preserve"> </w:t>
      </w:r>
      <w:r>
        <w:rPr>
          <w:rFonts w:ascii="Verdana" w:hAnsi="Verdana"/>
          <w:b/>
          <w:sz w:val="20"/>
          <w:szCs w:val="20"/>
        </w:rPr>
        <w:t>committee members</w:t>
      </w:r>
    </w:p>
    <w:p w:rsidR="00BF09D2" w:rsidRPr="000B6674" w:rsidRDefault="00BF09D2" w:rsidP="00BF09D2">
      <w:pPr>
        <w:numPr>
          <w:ilvl w:val="0"/>
          <w:numId w:val="13"/>
        </w:numPr>
        <w:tabs>
          <w:tab w:val="clear" w:pos="720"/>
          <w:tab w:val="left" w:pos="0"/>
        </w:tabs>
        <w:ind w:left="900" w:hanging="900"/>
        <w:jc w:val="both"/>
        <w:rPr>
          <w:rFonts w:ascii="Verdana" w:hAnsi="Verdana"/>
          <w:sz w:val="20"/>
          <w:szCs w:val="20"/>
        </w:rPr>
      </w:pPr>
      <w:r>
        <w:rPr>
          <w:rFonts w:ascii="Verdana" w:hAnsi="Verdana"/>
          <w:sz w:val="20"/>
          <w:szCs w:val="20"/>
        </w:rPr>
        <w:t xml:space="preserve">Their </w:t>
      </w:r>
      <w:r w:rsidRPr="0070332E">
        <w:rPr>
          <w:rFonts w:ascii="Verdana" w:hAnsi="Verdana"/>
          <w:b/>
          <w:sz w:val="20"/>
          <w:szCs w:val="20"/>
        </w:rPr>
        <w:t>skills and expertise</w:t>
      </w:r>
    </w:p>
    <w:p w:rsidR="00BF09D2" w:rsidRPr="005C60FD" w:rsidRDefault="00BF09D2" w:rsidP="00BF09D2">
      <w:pPr>
        <w:numPr>
          <w:ilvl w:val="0"/>
          <w:numId w:val="13"/>
        </w:numPr>
        <w:tabs>
          <w:tab w:val="clear" w:pos="720"/>
          <w:tab w:val="left" w:pos="0"/>
        </w:tabs>
        <w:ind w:left="900" w:hanging="900"/>
        <w:jc w:val="both"/>
        <w:rPr>
          <w:rFonts w:ascii="Verdana" w:hAnsi="Verdana"/>
          <w:sz w:val="20"/>
          <w:szCs w:val="20"/>
        </w:rPr>
      </w:pPr>
      <w:r>
        <w:rPr>
          <w:rFonts w:ascii="Verdana" w:hAnsi="Verdana"/>
          <w:b/>
          <w:sz w:val="20"/>
          <w:szCs w:val="20"/>
        </w:rPr>
        <w:t xml:space="preserve">Behavioural and operational aspects </w:t>
      </w:r>
      <w:r>
        <w:rPr>
          <w:rFonts w:ascii="Verdana" w:hAnsi="Verdana"/>
          <w:sz w:val="20"/>
          <w:szCs w:val="20"/>
        </w:rPr>
        <w:t>of the committee</w:t>
      </w:r>
    </w:p>
    <w:p w:rsidR="00BF09D2" w:rsidRDefault="00BF09D2" w:rsidP="00BF09D2">
      <w:pPr>
        <w:numPr>
          <w:ilvl w:val="0"/>
          <w:numId w:val="13"/>
        </w:numPr>
        <w:tabs>
          <w:tab w:val="clear" w:pos="720"/>
          <w:tab w:val="left" w:pos="0"/>
        </w:tabs>
        <w:ind w:left="900" w:hanging="900"/>
        <w:jc w:val="both"/>
        <w:rPr>
          <w:rFonts w:ascii="Verdana" w:hAnsi="Verdana"/>
          <w:sz w:val="20"/>
          <w:szCs w:val="20"/>
        </w:rPr>
      </w:pPr>
      <w:r>
        <w:rPr>
          <w:rFonts w:ascii="Verdana" w:hAnsi="Verdana"/>
          <w:sz w:val="20"/>
          <w:szCs w:val="20"/>
        </w:rPr>
        <w:t xml:space="preserve">The </w:t>
      </w:r>
      <w:r w:rsidRPr="0070332E">
        <w:rPr>
          <w:rFonts w:ascii="Verdana" w:hAnsi="Verdana"/>
          <w:b/>
          <w:sz w:val="20"/>
          <w:szCs w:val="20"/>
        </w:rPr>
        <w:t>information and support</w:t>
      </w:r>
      <w:r>
        <w:rPr>
          <w:rFonts w:ascii="Verdana" w:hAnsi="Verdana"/>
          <w:sz w:val="20"/>
          <w:szCs w:val="20"/>
        </w:rPr>
        <w:t xml:space="preserve"> provided to audit committee members</w:t>
      </w:r>
    </w:p>
    <w:p w:rsidR="00BF09D2" w:rsidRPr="005C60FD" w:rsidRDefault="00BF09D2" w:rsidP="00BF09D2">
      <w:pPr>
        <w:numPr>
          <w:ilvl w:val="0"/>
          <w:numId w:val="13"/>
        </w:numPr>
        <w:tabs>
          <w:tab w:val="clear" w:pos="720"/>
          <w:tab w:val="left" w:pos="0"/>
        </w:tabs>
        <w:ind w:left="900" w:hanging="900"/>
        <w:jc w:val="both"/>
        <w:rPr>
          <w:rFonts w:ascii="Verdana" w:hAnsi="Verdana"/>
          <w:sz w:val="20"/>
          <w:szCs w:val="20"/>
        </w:rPr>
      </w:pPr>
      <w:r>
        <w:rPr>
          <w:rFonts w:ascii="Verdana" w:hAnsi="Verdana"/>
          <w:sz w:val="20"/>
          <w:szCs w:val="20"/>
        </w:rPr>
        <w:t xml:space="preserve">The </w:t>
      </w:r>
      <w:r w:rsidRPr="0070332E">
        <w:rPr>
          <w:rFonts w:ascii="Verdana" w:hAnsi="Verdana"/>
          <w:b/>
          <w:sz w:val="20"/>
          <w:szCs w:val="20"/>
        </w:rPr>
        <w:t>activities and functions</w:t>
      </w:r>
      <w:r>
        <w:rPr>
          <w:rFonts w:ascii="Verdana" w:hAnsi="Verdana"/>
          <w:sz w:val="20"/>
          <w:szCs w:val="20"/>
        </w:rPr>
        <w:t xml:space="preserve"> undertaken by audit committee members</w:t>
      </w:r>
    </w:p>
    <w:p w:rsidR="00BF09D2" w:rsidRPr="006548CE" w:rsidRDefault="00BF09D2" w:rsidP="00BF09D2">
      <w:pPr>
        <w:numPr>
          <w:ilvl w:val="0"/>
          <w:numId w:val="13"/>
        </w:numPr>
        <w:tabs>
          <w:tab w:val="clear" w:pos="720"/>
          <w:tab w:val="left" w:pos="0"/>
        </w:tabs>
        <w:ind w:left="900" w:hanging="900"/>
        <w:jc w:val="both"/>
        <w:rPr>
          <w:rFonts w:ascii="Verdana" w:hAnsi="Verdana"/>
          <w:sz w:val="20"/>
          <w:szCs w:val="20"/>
        </w:rPr>
      </w:pPr>
      <w:r>
        <w:rPr>
          <w:rFonts w:ascii="Verdana" w:hAnsi="Verdana"/>
          <w:sz w:val="20"/>
          <w:szCs w:val="20"/>
        </w:rPr>
        <w:t xml:space="preserve">The </w:t>
      </w:r>
      <w:r w:rsidRPr="0070332E">
        <w:rPr>
          <w:rFonts w:ascii="Verdana" w:hAnsi="Verdana"/>
          <w:b/>
          <w:sz w:val="20"/>
          <w:szCs w:val="20"/>
        </w:rPr>
        <w:t xml:space="preserve">review </w:t>
      </w:r>
      <w:r>
        <w:rPr>
          <w:rFonts w:ascii="Verdana" w:hAnsi="Verdana"/>
          <w:sz w:val="20"/>
          <w:szCs w:val="20"/>
        </w:rPr>
        <w:t>of the committee’s effectiveness</w:t>
      </w:r>
      <w:r w:rsidRPr="006548CE">
        <w:rPr>
          <w:rFonts w:ascii="Verdana" w:hAnsi="Verdana"/>
          <w:sz w:val="20"/>
          <w:szCs w:val="20"/>
        </w:rPr>
        <w:t>.</w:t>
      </w:r>
    </w:p>
    <w:p w:rsidR="00BF09D2" w:rsidRDefault="00BF09D2" w:rsidP="00BF09D2">
      <w:pPr>
        <w:tabs>
          <w:tab w:val="left" w:pos="0"/>
          <w:tab w:val="left" w:pos="360"/>
        </w:tabs>
        <w:ind w:left="360"/>
        <w:jc w:val="both"/>
        <w:rPr>
          <w:rFonts w:ascii="Verdana" w:hAnsi="Verdana"/>
          <w:sz w:val="20"/>
          <w:szCs w:val="20"/>
        </w:rPr>
      </w:pPr>
    </w:p>
    <w:p w:rsidR="00BF09D2" w:rsidRPr="00295B09" w:rsidRDefault="00BF09D2" w:rsidP="00BF09D2">
      <w:pPr>
        <w:pStyle w:val="NoSpacing"/>
        <w:jc w:val="both"/>
        <w:rPr>
          <w:rFonts w:ascii="Verdana" w:hAnsi="Verdana"/>
          <w:sz w:val="20"/>
          <w:szCs w:val="20"/>
        </w:rPr>
      </w:pPr>
      <w:r w:rsidRPr="00295B09">
        <w:rPr>
          <w:rFonts w:ascii="Verdana" w:hAnsi="Verdana"/>
          <w:sz w:val="20"/>
          <w:szCs w:val="20"/>
        </w:rPr>
        <w:t>Each question included in the evaluation tool provides an opportunity to reflect on a particular aspect</w:t>
      </w:r>
      <w:r>
        <w:rPr>
          <w:rFonts w:ascii="Verdana" w:hAnsi="Verdana"/>
          <w:sz w:val="20"/>
          <w:szCs w:val="20"/>
        </w:rPr>
        <w:t xml:space="preserve"> of the audit committee’s opera</w:t>
      </w:r>
      <w:r w:rsidRPr="00295B09">
        <w:rPr>
          <w:rFonts w:ascii="Verdana" w:hAnsi="Verdana"/>
          <w:sz w:val="20"/>
          <w:szCs w:val="20"/>
        </w:rPr>
        <w:t>tion and on the institution’s practice and performance, resulting in an assessment of areas for development. In general, negative assessment against the question posed should result in some consideration of the impact of the assessment on the system of governance. It may lead to appropriate action for further developing this aspect of the institution’s arrangements.</w:t>
      </w:r>
    </w:p>
    <w:p w:rsidR="00BF09D2" w:rsidRDefault="00BF09D2" w:rsidP="00BF09D2">
      <w:pPr>
        <w:pStyle w:val="NoSpacing"/>
        <w:rPr>
          <w:rFonts w:ascii="Verdana" w:hAnsi="Verdana"/>
          <w:sz w:val="20"/>
          <w:szCs w:val="20"/>
        </w:rPr>
      </w:pPr>
    </w:p>
    <w:p w:rsidR="00BF09D2" w:rsidRDefault="00BF09D2" w:rsidP="00BF09D2">
      <w:pPr>
        <w:pStyle w:val="NoSpacing"/>
        <w:rPr>
          <w:rFonts w:ascii="Verdana" w:hAnsi="Verdana"/>
          <w:sz w:val="20"/>
          <w:szCs w:val="20"/>
        </w:rPr>
      </w:pPr>
    </w:p>
    <w:p w:rsidR="00BF09D2" w:rsidRDefault="00BF09D2" w:rsidP="00BF09D2">
      <w:pPr>
        <w:pStyle w:val="NoSpacing"/>
        <w:rPr>
          <w:rFonts w:ascii="Verdana" w:hAnsi="Verdana"/>
          <w:sz w:val="20"/>
          <w:szCs w:val="20"/>
        </w:rPr>
      </w:pPr>
    </w:p>
    <w:p w:rsidR="00BF09D2" w:rsidRDefault="00BF09D2" w:rsidP="00BF09D2">
      <w:pPr>
        <w:pStyle w:val="NoSpacing"/>
        <w:rPr>
          <w:rFonts w:ascii="Verdana" w:hAnsi="Verdana"/>
          <w:sz w:val="20"/>
          <w:szCs w:val="20"/>
        </w:rPr>
      </w:pPr>
    </w:p>
    <w:p w:rsidR="00BF09D2" w:rsidRDefault="00BF09D2" w:rsidP="00BF09D2">
      <w:pPr>
        <w:pStyle w:val="NoSpacing"/>
      </w:pPr>
      <w:r w:rsidRPr="00295B09">
        <w:rPr>
          <w:rFonts w:ascii="Verdana" w:hAnsi="Verdana"/>
          <w:sz w:val="20"/>
          <w:szCs w:val="20"/>
        </w:rPr>
        <w:t>The judgement can be</w:t>
      </w:r>
      <w:r>
        <w:rPr>
          <w:rFonts w:ascii="Verdana" w:hAnsi="Verdana"/>
          <w:sz w:val="20"/>
          <w:szCs w:val="20"/>
        </w:rPr>
        <w:t xml:space="preserve"> expressed as a score from 1 – 3</w:t>
      </w:r>
      <w:r w:rsidRPr="00295B09">
        <w:rPr>
          <w:rFonts w:ascii="Verdana" w:hAnsi="Verdana"/>
          <w:sz w:val="20"/>
          <w:szCs w:val="20"/>
        </w:rPr>
        <w:t xml:space="preserve"> based on the response to the question where</w:t>
      </w:r>
      <w:r>
        <w:t>:</w:t>
      </w:r>
    </w:p>
    <w:p w:rsidR="00BF09D2" w:rsidRDefault="00BF09D2" w:rsidP="00BF09D2">
      <w:pPr>
        <w:pStyle w:val="NoSpacing"/>
      </w:pPr>
    </w:p>
    <w:p w:rsidR="00BF09D2" w:rsidRDefault="00BF09D2" w:rsidP="00BF09D2">
      <w:pPr>
        <w:numPr>
          <w:ilvl w:val="0"/>
          <w:numId w:val="15"/>
        </w:numPr>
        <w:tabs>
          <w:tab w:val="left" w:pos="709"/>
        </w:tabs>
        <w:ind w:left="0" w:firstLine="0"/>
        <w:jc w:val="both"/>
        <w:rPr>
          <w:rFonts w:ascii="Verdana" w:hAnsi="Verdana"/>
          <w:sz w:val="20"/>
          <w:szCs w:val="20"/>
        </w:rPr>
      </w:pPr>
      <w:r>
        <w:rPr>
          <w:rFonts w:ascii="Verdana" w:hAnsi="Verdana"/>
          <w:sz w:val="20"/>
          <w:szCs w:val="20"/>
        </w:rPr>
        <w:t>No, not at all</w:t>
      </w:r>
    </w:p>
    <w:p w:rsidR="00BF09D2" w:rsidRPr="00C56406" w:rsidRDefault="00BF09D2" w:rsidP="00BF09D2">
      <w:pPr>
        <w:numPr>
          <w:ilvl w:val="0"/>
          <w:numId w:val="15"/>
        </w:numPr>
        <w:tabs>
          <w:tab w:val="left" w:pos="709"/>
        </w:tabs>
        <w:ind w:left="0" w:firstLine="0"/>
        <w:jc w:val="both"/>
        <w:rPr>
          <w:rFonts w:ascii="Verdana" w:hAnsi="Verdana"/>
          <w:sz w:val="20"/>
          <w:szCs w:val="20"/>
        </w:rPr>
      </w:pPr>
      <w:r>
        <w:rPr>
          <w:rFonts w:ascii="Verdana" w:hAnsi="Verdana"/>
          <w:sz w:val="20"/>
          <w:szCs w:val="20"/>
        </w:rPr>
        <w:t>Yes, partly</w:t>
      </w:r>
    </w:p>
    <w:p w:rsidR="00BF09D2" w:rsidRPr="005C60FD" w:rsidRDefault="00BF09D2" w:rsidP="00BF09D2">
      <w:pPr>
        <w:numPr>
          <w:ilvl w:val="0"/>
          <w:numId w:val="15"/>
        </w:numPr>
        <w:tabs>
          <w:tab w:val="left" w:pos="709"/>
        </w:tabs>
        <w:ind w:left="0" w:firstLine="0"/>
        <w:jc w:val="both"/>
        <w:rPr>
          <w:rFonts w:ascii="Verdana" w:hAnsi="Verdana"/>
          <w:sz w:val="20"/>
          <w:szCs w:val="20"/>
        </w:rPr>
      </w:pPr>
      <w:r>
        <w:rPr>
          <w:rFonts w:ascii="Verdana" w:hAnsi="Verdana"/>
          <w:sz w:val="20"/>
          <w:szCs w:val="20"/>
        </w:rPr>
        <w:t>Yes, strongly.</w:t>
      </w:r>
    </w:p>
    <w:p w:rsidR="00BF09D2" w:rsidRPr="005C60FD" w:rsidRDefault="00BF09D2" w:rsidP="00BF09D2">
      <w:pPr>
        <w:jc w:val="both"/>
        <w:rPr>
          <w:rFonts w:ascii="Verdana" w:hAnsi="Verdana"/>
          <w:sz w:val="20"/>
          <w:szCs w:val="20"/>
        </w:rPr>
      </w:pPr>
    </w:p>
    <w:p w:rsidR="00BF09D2" w:rsidRPr="005C60FD" w:rsidRDefault="00BF09D2" w:rsidP="00BF09D2">
      <w:pPr>
        <w:pStyle w:val="Heading1"/>
        <w:tabs>
          <w:tab w:val="left" w:pos="540"/>
        </w:tabs>
        <w:ind w:left="540" w:hanging="540"/>
        <w:jc w:val="both"/>
        <w:rPr>
          <w:rFonts w:ascii="Verdana" w:hAnsi="Verdana"/>
          <w:sz w:val="20"/>
          <w:szCs w:val="20"/>
        </w:rPr>
      </w:pPr>
      <w:r w:rsidRPr="005C60FD">
        <w:rPr>
          <w:rFonts w:ascii="Verdana" w:hAnsi="Verdana"/>
          <w:sz w:val="20"/>
          <w:szCs w:val="20"/>
        </w:rPr>
        <w:t>Using the self-evaluation tool in practice</w:t>
      </w:r>
    </w:p>
    <w:p w:rsidR="00BF09D2" w:rsidRDefault="00BF09D2" w:rsidP="00BF09D2">
      <w:pPr>
        <w:tabs>
          <w:tab w:val="left" w:pos="0"/>
        </w:tabs>
        <w:jc w:val="both"/>
        <w:rPr>
          <w:rFonts w:ascii="Verdana" w:hAnsi="Verdana"/>
          <w:sz w:val="20"/>
          <w:szCs w:val="20"/>
        </w:rPr>
      </w:pPr>
    </w:p>
    <w:p w:rsidR="00BF09D2" w:rsidRDefault="00BF09D2" w:rsidP="00BF09D2">
      <w:pPr>
        <w:tabs>
          <w:tab w:val="left" w:pos="0"/>
        </w:tabs>
        <w:jc w:val="both"/>
        <w:rPr>
          <w:rFonts w:ascii="Verdana" w:hAnsi="Verdana"/>
          <w:sz w:val="20"/>
          <w:szCs w:val="20"/>
        </w:rPr>
      </w:pPr>
      <w:r w:rsidRPr="005C60FD">
        <w:rPr>
          <w:rFonts w:ascii="Verdana" w:hAnsi="Verdana"/>
          <w:sz w:val="20"/>
          <w:szCs w:val="20"/>
        </w:rPr>
        <w:t>The tool can be used in a number of ways, by:</w:t>
      </w:r>
    </w:p>
    <w:p w:rsidR="00BF09D2" w:rsidRPr="005C60FD" w:rsidRDefault="00BF09D2" w:rsidP="00BF09D2">
      <w:pPr>
        <w:tabs>
          <w:tab w:val="left" w:pos="0"/>
        </w:tabs>
        <w:jc w:val="both"/>
        <w:rPr>
          <w:rFonts w:ascii="Verdana" w:hAnsi="Verdana"/>
          <w:sz w:val="20"/>
          <w:szCs w:val="20"/>
        </w:rPr>
      </w:pPr>
    </w:p>
    <w:p w:rsidR="00BF09D2" w:rsidRPr="005C60FD" w:rsidRDefault="00BF09D2" w:rsidP="00BF09D2">
      <w:pPr>
        <w:numPr>
          <w:ilvl w:val="0"/>
          <w:numId w:val="14"/>
        </w:numPr>
        <w:tabs>
          <w:tab w:val="clear" w:pos="780"/>
          <w:tab w:val="left" w:pos="0"/>
          <w:tab w:val="left" w:pos="709"/>
        </w:tabs>
        <w:ind w:left="0" w:firstLine="0"/>
        <w:jc w:val="both"/>
        <w:rPr>
          <w:rFonts w:ascii="Verdana" w:hAnsi="Verdana"/>
          <w:sz w:val="20"/>
          <w:szCs w:val="20"/>
        </w:rPr>
      </w:pPr>
      <w:r>
        <w:rPr>
          <w:rFonts w:ascii="Verdana" w:hAnsi="Verdana"/>
          <w:sz w:val="20"/>
          <w:szCs w:val="20"/>
        </w:rPr>
        <w:t>audit committee members</w:t>
      </w:r>
      <w:r w:rsidRPr="005C60FD">
        <w:rPr>
          <w:rFonts w:ascii="Verdana" w:hAnsi="Verdana"/>
          <w:sz w:val="20"/>
          <w:szCs w:val="20"/>
        </w:rPr>
        <w:t xml:space="preserve"> singularly or jointly to asses</w:t>
      </w:r>
      <w:r>
        <w:rPr>
          <w:rFonts w:ascii="Verdana" w:hAnsi="Verdana"/>
          <w:sz w:val="20"/>
          <w:szCs w:val="20"/>
        </w:rPr>
        <w:t>s</w:t>
      </w:r>
      <w:r w:rsidRPr="005C60FD">
        <w:rPr>
          <w:rFonts w:ascii="Verdana" w:hAnsi="Verdana"/>
          <w:sz w:val="20"/>
          <w:szCs w:val="20"/>
        </w:rPr>
        <w:t xml:space="preserve"> their own performa</w:t>
      </w:r>
      <w:r>
        <w:rPr>
          <w:rFonts w:ascii="Verdana" w:hAnsi="Verdana"/>
          <w:sz w:val="20"/>
          <w:szCs w:val="20"/>
        </w:rPr>
        <w:t>nce</w:t>
      </w:r>
    </w:p>
    <w:p w:rsidR="00BF09D2" w:rsidRPr="005C60FD" w:rsidRDefault="00BF09D2" w:rsidP="00BF09D2">
      <w:pPr>
        <w:numPr>
          <w:ilvl w:val="0"/>
          <w:numId w:val="14"/>
        </w:numPr>
        <w:tabs>
          <w:tab w:val="clear" w:pos="780"/>
          <w:tab w:val="left" w:pos="0"/>
          <w:tab w:val="left" w:pos="709"/>
        </w:tabs>
        <w:ind w:left="0" w:firstLine="0"/>
        <w:jc w:val="both"/>
        <w:rPr>
          <w:rFonts w:ascii="Verdana" w:hAnsi="Verdana"/>
          <w:sz w:val="20"/>
          <w:szCs w:val="20"/>
        </w:rPr>
      </w:pPr>
      <w:r>
        <w:rPr>
          <w:rFonts w:ascii="Verdana" w:hAnsi="Verdana"/>
          <w:sz w:val="20"/>
          <w:szCs w:val="20"/>
        </w:rPr>
        <w:t>chief</w:t>
      </w:r>
      <w:r w:rsidRPr="005C60FD">
        <w:rPr>
          <w:rFonts w:ascii="Verdana" w:hAnsi="Verdana"/>
          <w:sz w:val="20"/>
          <w:szCs w:val="20"/>
        </w:rPr>
        <w:t xml:space="preserve"> financial officers to asses</w:t>
      </w:r>
      <w:r>
        <w:rPr>
          <w:rFonts w:ascii="Verdana" w:hAnsi="Verdana"/>
          <w:sz w:val="20"/>
          <w:szCs w:val="20"/>
        </w:rPr>
        <w:t>s</w:t>
      </w:r>
      <w:r w:rsidRPr="005C60FD">
        <w:rPr>
          <w:rFonts w:ascii="Verdana" w:hAnsi="Verdana"/>
          <w:sz w:val="20"/>
          <w:szCs w:val="20"/>
        </w:rPr>
        <w:t xml:space="preserve"> the adequacy o</w:t>
      </w:r>
      <w:r>
        <w:rPr>
          <w:rFonts w:ascii="Verdana" w:hAnsi="Verdana"/>
          <w:sz w:val="20"/>
          <w:szCs w:val="20"/>
        </w:rPr>
        <w:t>f the institutions arrangements</w:t>
      </w:r>
    </w:p>
    <w:p w:rsidR="00BF09D2" w:rsidRPr="005C60FD" w:rsidRDefault="00BF09D2" w:rsidP="00BF09D2">
      <w:pPr>
        <w:numPr>
          <w:ilvl w:val="0"/>
          <w:numId w:val="14"/>
        </w:numPr>
        <w:tabs>
          <w:tab w:val="clear" w:pos="780"/>
          <w:tab w:val="left" w:pos="0"/>
          <w:tab w:val="left" w:pos="709"/>
        </w:tabs>
        <w:ind w:left="0" w:firstLine="0"/>
        <w:jc w:val="both"/>
        <w:rPr>
          <w:rFonts w:ascii="Verdana" w:hAnsi="Verdana"/>
          <w:sz w:val="20"/>
          <w:szCs w:val="20"/>
        </w:rPr>
      </w:pPr>
      <w:r>
        <w:rPr>
          <w:rFonts w:ascii="Verdana" w:hAnsi="Verdana"/>
          <w:sz w:val="20"/>
          <w:szCs w:val="20"/>
        </w:rPr>
        <w:t>c</w:t>
      </w:r>
      <w:r w:rsidRPr="005C60FD">
        <w:rPr>
          <w:rFonts w:ascii="Verdana" w:hAnsi="Verdana"/>
          <w:sz w:val="20"/>
          <w:szCs w:val="20"/>
        </w:rPr>
        <w:t xml:space="preserve">lerks to the </w:t>
      </w:r>
      <w:r>
        <w:rPr>
          <w:rFonts w:ascii="Verdana" w:hAnsi="Verdana"/>
          <w:sz w:val="20"/>
          <w:szCs w:val="20"/>
        </w:rPr>
        <w:t xml:space="preserve">audit </w:t>
      </w:r>
      <w:r w:rsidRPr="005C60FD">
        <w:rPr>
          <w:rFonts w:ascii="Verdana" w:hAnsi="Verdana"/>
          <w:sz w:val="20"/>
          <w:szCs w:val="20"/>
        </w:rPr>
        <w:t>committee to asses</w:t>
      </w:r>
      <w:r>
        <w:rPr>
          <w:rFonts w:ascii="Verdana" w:hAnsi="Verdana"/>
          <w:sz w:val="20"/>
          <w:szCs w:val="20"/>
        </w:rPr>
        <w:t>s</w:t>
      </w:r>
      <w:r w:rsidRPr="005C60FD">
        <w:rPr>
          <w:rFonts w:ascii="Verdana" w:hAnsi="Verdana"/>
          <w:sz w:val="20"/>
          <w:szCs w:val="20"/>
        </w:rPr>
        <w:t xml:space="preserve"> the adequacy o</w:t>
      </w:r>
      <w:r>
        <w:rPr>
          <w:rFonts w:ascii="Verdana" w:hAnsi="Verdana"/>
          <w:sz w:val="20"/>
          <w:szCs w:val="20"/>
        </w:rPr>
        <w:t>f the institutions arrangements</w:t>
      </w:r>
    </w:p>
    <w:p w:rsidR="00BF09D2" w:rsidRPr="005C60FD" w:rsidRDefault="00BF09D2" w:rsidP="00BF09D2">
      <w:pPr>
        <w:numPr>
          <w:ilvl w:val="0"/>
          <w:numId w:val="14"/>
        </w:numPr>
        <w:tabs>
          <w:tab w:val="clear" w:pos="780"/>
          <w:tab w:val="left" w:pos="0"/>
          <w:tab w:val="left" w:pos="709"/>
        </w:tabs>
        <w:ind w:left="0" w:firstLine="0"/>
        <w:jc w:val="both"/>
        <w:rPr>
          <w:rFonts w:ascii="Verdana" w:hAnsi="Verdana"/>
          <w:sz w:val="20"/>
          <w:szCs w:val="20"/>
        </w:rPr>
      </w:pPr>
      <w:r>
        <w:rPr>
          <w:rFonts w:ascii="Verdana" w:hAnsi="Verdana"/>
          <w:sz w:val="20"/>
          <w:szCs w:val="20"/>
        </w:rPr>
        <w:t>internal a</w:t>
      </w:r>
      <w:r w:rsidRPr="005C60FD">
        <w:rPr>
          <w:rFonts w:ascii="Verdana" w:hAnsi="Verdana"/>
          <w:sz w:val="20"/>
          <w:szCs w:val="20"/>
        </w:rPr>
        <w:t>uditors</w:t>
      </w:r>
      <w:r>
        <w:rPr>
          <w:rFonts w:ascii="Verdana" w:hAnsi="Verdana"/>
          <w:sz w:val="20"/>
          <w:szCs w:val="20"/>
        </w:rPr>
        <w:t>.</w:t>
      </w:r>
    </w:p>
    <w:p w:rsidR="00BF09D2" w:rsidRDefault="00BF09D2" w:rsidP="00BF09D2">
      <w:pPr>
        <w:pStyle w:val="NoSpacing"/>
        <w:jc w:val="both"/>
        <w:rPr>
          <w:rFonts w:ascii="Verdana" w:hAnsi="Verdana"/>
          <w:sz w:val="20"/>
          <w:szCs w:val="20"/>
        </w:rPr>
      </w:pPr>
    </w:p>
    <w:p w:rsidR="00BF09D2" w:rsidRPr="00295B09" w:rsidRDefault="00BF09D2" w:rsidP="00BF09D2">
      <w:pPr>
        <w:pStyle w:val="NoSpacing"/>
        <w:jc w:val="both"/>
        <w:rPr>
          <w:rFonts w:ascii="Verdana" w:hAnsi="Verdana"/>
          <w:sz w:val="20"/>
          <w:szCs w:val="20"/>
        </w:rPr>
      </w:pPr>
      <w:r w:rsidRPr="00295B09">
        <w:rPr>
          <w:rFonts w:ascii="Verdana" w:hAnsi="Verdana"/>
          <w:sz w:val="20"/>
          <w:szCs w:val="20"/>
        </w:rPr>
        <w:t>The tool poses various questions which in formulating assessments require both subjective and objective responses, the degree of subjectivity or ‘opinion’ varies between questions – so the tool could be completed by the groups above and give varying responses for the same institution. This itself is a strength of the tool as it allows those with different responsibilities to reflect their judgement in an assessment.</w:t>
      </w:r>
    </w:p>
    <w:p w:rsidR="00BF09D2" w:rsidRPr="00295B09" w:rsidRDefault="00BF09D2" w:rsidP="00BF09D2">
      <w:pPr>
        <w:pStyle w:val="NoSpacing"/>
        <w:jc w:val="both"/>
        <w:rPr>
          <w:rFonts w:ascii="Verdana" w:hAnsi="Verdana"/>
          <w:sz w:val="20"/>
          <w:szCs w:val="20"/>
        </w:rPr>
      </w:pPr>
    </w:p>
    <w:p w:rsidR="00BF09D2" w:rsidRDefault="00BF09D2" w:rsidP="00BF09D2">
      <w:pPr>
        <w:pStyle w:val="NoSpacing"/>
        <w:jc w:val="both"/>
        <w:rPr>
          <w:rFonts w:ascii="Verdana" w:hAnsi="Verdana"/>
          <w:sz w:val="20"/>
          <w:szCs w:val="20"/>
        </w:rPr>
      </w:pPr>
      <w:r w:rsidRPr="00295B09">
        <w:rPr>
          <w:rFonts w:ascii="Verdana" w:hAnsi="Verdana"/>
          <w:sz w:val="20"/>
          <w:szCs w:val="20"/>
        </w:rPr>
        <w:t>Where committee members are using the tool, it is important that the chair of the audit committee agrees the arrangements for its use and that the forum is one that allows them to feel free to express their views.  It therefore may be appropriate for members to meet without officers of the institution to review the questionnaire and then feed back the issues they have identified for future development to the cl</w:t>
      </w:r>
      <w:r>
        <w:rPr>
          <w:rFonts w:ascii="Verdana" w:hAnsi="Verdana"/>
          <w:sz w:val="20"/>
          <w:szCs w:val="20"/>
        </w:rPr>
        <w:t>erk and chief</w:t>
      </w:r>
      <w:r w:rsidRPr="00295B09">
        <w:rPr>
          <w:rFonts w:ascii="Verdana" w:hAnsi="Verdana"/>
          <w:sz w:val="20"/>
          <w:szCs w:val="20"/>
        </w:rPr>
        <w:t xml:space="preserve"> financial officer.</w:t>
      </w:r>
    </w:p>
    <w:p w:rsidR="00BF09D2" w:rsidRPr="00295B09" w:rsidRDefault="00BF09D2" w:rsidP="00BF09D2">
      <w:pPr>
        <w:pStyle w:val="NoSpacing"/>
        <w:jc w:val="both"/>
        <w:rPr>
          <w:rFonts w:ascii="Verdana" w:hAnsi="Verdana"/>
          <w:sz w:val="20"/>
          <w:szCs w:val="20"/>
        </w:rPr>
      </w:pPr>
    </w:p>
    <w:p w:rsidR="00BF09D2" w:rsidRPr="00295B09" w:rsidRDefault="00BF09D2" w:rsidP="00BF09D2">
      <w:pPr>
        <w:pStyle w:val="NoSpacing"/>
        <w:jc w:val="both"/>
        <w:rPr>
          <w:rFonts w:ascii="Verdana" w:hAnsi="Verdana"/>
          <w:sz w:val="20"/>
          <w:szCs w:val="20"/>
        </w:rPr>
      </w:pPr>
      <w:r w:rsidRPr="00295B09">
        <w:rPr>
          <w:rFonts w:ascii="Verdana" w:hAnsi="Verdana"/>
          <w:sz w:val="20"/>
          <w:szCs w:val="20"/>
        </w:rPr>
        <w:t>If agreed with the chair of the committee, it may be appropriate for the c</w:t>
      </w:r>
      <w:r>
        <w:rPr>
          <w:rFonts w:ascii="Verdana" w:hAnsi="Verdana"/>
          <w:sz w:val="20"/>
          <w:szCs w:val="20"/>
        </w:rPr>
        <w:t>lerk or chief</w:t>
      </w:r>
      <w:r w:rsidRPr="00295B09">
        <w:rPr>
          <w:rFonts w:ascii="Verdana" w:hAnsi="Verdana"/>
          <w:sz w:val="20"/>
          <w:szCs w:val="20"/>
        </w:rPr>
        <w:t xml:space="preserve"> financial officer to pre complete some aspects of the questionnaire with some of the factual aspects of the institution’s arrangements (eg training arrangements for new committee members) but ensuring that drawing conclusions on the effectiveness should be left to committee members.</w:t>
      </w:r>
    </w:p>
    <w:p w:rsidR="00BF09D2" w:rsidRPr="00295B09" w:rsidRDefault="00BF09D2" w:rsidP="00BF09D2">
      <w:pPr>
        <w:pStyle w:val="NoSpacing"/>
        <w:rPr>
          <w:rFonts w:ascii="Verdana" w:hAnsi="Verdana"/>
          <w:sz w:val="20"/>
          <w:szCs w:val="20"/>
        </w:rPr>
      </w:pPr>
    </w:p>
    <w:p w:rsidR="00BF09D2" w:rsidRPr="00295B09" w:rsidRDefault="00BF09D2" w:rsidP="00BF09D2">
      <w:pPr>
        <w:pStyle w:val="NoSpacing"/>
        <w:rPr>
          <w:rFonts w:ascii="Verdana" w:hAnsi="Verdana"/>
          <w:b/>
          <w:sz w:val="20"/>
          <w:szCs w:val="20"/>
        </w:rPr>
      </w:pPr>
      <w:r w:rsidRPr="00295B09">
        <w:rPr>
          <w:rFonts w:ascii="Verdana" w:hAnsi="Verdana"/>
          <w:b/>
          <w:sz w:val="20"/>
          <w:szCs w:val="20"/>
        </w:rPr>
        <w:t>Frequency of use</w:t>
      </w:r>
    </w:p>
    <w:p w:rsidR="00BF09D2" w:rsidRPr="00295B09" w:rsidRDefault="00BF09D2" w:rsidP="00BF09D2">
      <w:pPr>
        <w:pStyle w:val="NoSpacing"/>
        <w:rPr>
          <w:rFonts w:ascii="Verdana" w:hAnsi="Verdana"/>
          <w:sz w:val="20"/>
          <w:szCs w:val="20"/>
        </w:rPr>
      </w:pPr>
    </w:p>
    <w:p w:rsidR="00BF09D2" w:rsidRPr="00295B09" w:rsidRDefault="00BF09D2" w:rsidP="00BF09D2">
      <w:pPr>
        <w:pStyle w:val="NoSpacing"/>
        <w:jc w:val="both"/>
        <w:rPr>
          <w:rFonts w:ascii="Verdana" w:hAnsi="Verdana"/>
          <w:sz w:val="20"/>
          <w:szCs w:val="20"/>
        </w:rPr>
      </w:pPr>
      <w:r w:rsidRPr="00295B09">
        <w:rPr>
          <w:rFonts w:ascii="Verdana" w:hAnsi="Verdana"/>
          <w:sz w:val="20"/>
          <w:szCs w:val="20"/>
        </w:rPr>
        <w:t>It is recommended that the tool is used as part of a cycle of governance effectiveness review and ideally should be considered on at least a three year cycle.</w:t>
      </w:r>
      <w:r>
        <w:rPr>
          <w:rFonts w:ascii="Verdana" w:hAnsi="Verdana"/>
          <w:sz w:val="20"/>
          <w:szCs w:val="20"/>
        </w:rPr>
        <w:t xml:space="preserve"> </w:t>
      </w:r>
      <w:r w:rsidRPr="00295B09">
        <w:rPr>
          <w:rFonts w:ascii="Verdana" w:hAnsi="Verdana"/>
          <w:sz w:val="20"/>
          <w:szCs w:val="20"/>
        </w:rPr>
        <w:t>In addition, the tool can be used when establishing new or revised arrangements by c</w:t>
      </w:r>
      <w:r>
        <w:rPr>
          <w:rFonts w:ascii="Verdana" w:hAnsi="Verdana"/>
          <w:sz w:val="20"/>
          <w:szCs w:val="20"/>
        </w:rPr>
        <w:t>lerks and chief</w:t>
      </w:r>
      <w:r w:rsidRPr="00295B09">
        <w:rPr>
          <w:rFonts w:ascii="Verdana" w:hAnsi="Verdana"/>
          <w:sz w:val="20"/>
          <w:szCs w:val="20"/>
        </w:rPr>
        <w:t xml:space="preserve"> financial officers to evaluate models prior to their implementation and may prove useful for internal auditors as part of reviews of governance arrangements.</w:t>
      </w:r>
    </w:p>
    <w:p w:rsidR="00BF09D2" w:rsidRDefault="00BF09D2" w:rsidP="00BF09D2">
      <w:pPr>
        <w:pStyle w:val="ListParagraph"/>
        <w:ind w:left="0"/>
        <w:rPr>
          <w:rFonts w:ascii="Verdana" w:hAnsi="Verdana"/>
          <w:b/>
          <w:sz w:val="20"/>
          <w:szCs w:val="20"/>
        </w:rPr>
      </w:pPr>
    </w:p>
    <w:p w:rsidR="00BF09D2" w:rsidRDefault="00BF09D2" w:rsidP="00BF09D2">
      <w:pPr>
        <w:pStyle w:val="ListParagraph"/>
        <w:ind w:left="0"/>
        <w:rPr>
          <w:rFonts w:ascii="Verdana" w:hAnsi="Verdana"/>
          <w:b/>
          <w:sz w:val="20"/>
          <w:szCs w:val="20"/>
        </w:rPr>
      </w:pPr>
      <w:r>
        <w:rPr>
          <w:rFonts w:ascii="Verdana" w:hAnsi="Verdana"/>
          <w:b/>
          <w:sz w:val="20"/>
          <w:szCs w:val="20"/>
        </w:rPr>
        <w:t>Documents</w:t>
      </w:r>
    </w:p>
    <w:p w:rsidR="00BF09D2" w:rsidRDefault="00BF09D2" w:rsidP="00BF09D2">
      <w:pPr>
        <w:pStyle w:val="ListParagraph"/>
        <w:ind w:left="0"/>
        <w:rPr>
          <w:rFonts w:ascii="Verdana" w:hAnsi="Verdana"/>
          <w:b/>
          <w:sz w:val="20"/>
          <w:szCs w:val="20"/>
        </w:rPr>
      </w:pPr>
    </w:p>
    <w:p w:rsidR="00BF09D2" w:rsidRPr="006C2D9F" w:rsidRDefault="00BF09D2" w:rsidP="00BF09D2">
      <w:pPr>
        <w:pStyle w:val="ListParagraph"/>
        <w:ind w:left="0"/>
        <w:rPr>
          <w:rFonts w:ascii="Verdana" w:hAnsi="Verdana"/>
          <w:i/>
          <w:sz w:val="20"/>
          <w:szCs w:val="20"/>
        </w:rPr>
      </w:pPr>
      <w:r>
        <w:rPr>
          <w:rFonts w:ascii="Verdana" w:hAnsi="Verdana"/>
          <w:i/>
          <w:sz w:val="20"/>
          <w:szCs w:val="20"/>
        </w:rPr>
        <w:t>Higher education</w:t>
      </w:r>
    </w:p>
    <w:p w:rsidR="00BF09D2" w:rsidRDefault="00BF09D2" w:rsidP="00BF09D2">
      <w:pPr>
        <w:pStyle w:val="ListParagraph"/>
        <w:ind w:left="0"/>
        <w:rPr>
          <w:rFonts w:ascii="Verdana" w:hAnsi="Verdana"/>
          <w:b/>
          <w:sz w:val="20"/>
          <w:szCs w:val="20"/>
        </w:rPr>
      </w:pPr>
    </w:p>
    <w:p w:rsidR="00BF09D2" w:rsidRDefault="00BF09D2" w:rsidP="00BF09D2">
      <w:pPr>
        <w:pStyle w:val="ListParagraph"/>
        <w:ind w:left="0"/>
        <w:rPr>
          <w:rFonts w:ascii="Verdana" w:hAnsi="Verdana"/>
          <w:sz w:val="20"/>
          <w:szCs w:val="20"/>
        </w:rPr>
      </w:pPr>
      <w:r>
        <w:rPr>
          <w:rFonts w:ascii="Verdana" w:hAnsi="Verdana"/>
          <w:sz w:val="20"/>
          <w:szCs w:val="20"/>
        </w:rPr>
        <w:t>Memorandum of Assurance and Accountability between HEFCE and institutions (July, 2016/12)</w:t>
      </w:r>
    </w:p>
    <w:p w:rsidR="00BF09D2" w:rsidRDefault="00BF09D2" w:rsidP="00BF09D2">
      <w:pPr>
        <w:pStyle w:val="ListParagraph"/>
        <w:ind w:left="0"/>
        <w:rPr>
          <w:rFonts w:ascii="Verdana" w:hAnsi="Verdana"/>
          <w:sz w:val="20"/>
          <w:szCs w:val="20"/>
        </w:rPr>
      </w:pPr>
      <w:r>
        <w:rPr>
          <w:rFonts w:ascii="Verdana" w:hAnsi="Verdana"/>
          <w:sz w:val="20"/>
          <w:szCs w:val="20"/>
        </w:rPr>
        <w:t>Financial Memorandum with Higher Education Institutions (SFC, 2014)</w:t>
      </w:r>
    </w:p>
    <w:p w:rsidR="00BF09D2" w:rsidRDefault="00BF09D2" w:rsidP="00BF09D2">
      <w:pPr>
        <w:pStyle w:val="ListParagraph"/>
        <w:ind w:left="0"/>
        <w:rPr>
          <w:rFonts w:ascii="Verdana" w:hAnsi="Verdana" w:cs="Arial"/>
          <w:sz w:val="20"/>
          <w:szCs w:val="20"/>
        </w:rPr>
      </w:pPr>
      <w:r>
        <w:rPr>
          <w:rFonts w:ascii="Verdana" w:hAnsi="Verdana" w:cs="Arial"/>
          <w:sz w:val="20"/>
          <w:szCs w:val="20"/>
        </w:rPr>
        <w:t>Memorandum of Assurance and Accountability (HEFCW, W15/32HE)</w:t>
      </w:r>
    </w:p>
    <w:p w:rsidR="00BF09D2" w:rsidRDefault="00BF09D2" w:rsidP="00BF09D2">
      <w:pPr>
        <w:pStyle w:val="ListParagraph"/>
        <w:ind w:left="0"/>
        <w:rPr>
          <w:rFonts w:ascii="Verdana" w:hAnsi="Verdana" w:cs="Arial"/>
          <w:sz w:val="20"/>
          <w:szCs w:val="20"/>
        </w:rPr>
      </w:pPr>
      <w:r>
        <w:rPr>
          <w:rFonts w:ascii="Verdana" w:hAnsi="Verdana" w:cs="Arial"/>
          <w:sz w:val="20"/>
          <w:szCs w:val="20"/>
        </w:rPr>
        <w:t>Higher Education Code of Governance (CUC, 2015)</w:t>
      </w:r>
    </w:p>
    <w:p w:rsidR="00BF09D2" w:rsidRDefault="00BF09D2" w:rsidP="00BF09D2">
      <w:pPr>
        <w:pStyle w:val="ListParagraph"/>
        <w:ind w:left="0"/>
        <w:rPr>
          <w:rFonts w:ascii="Verdana" w:hAnsi="Verdana"/>
          <w:sz w:val="20"/>
          <w:szCs w:val="20"/>
        </w:rPr>
      </w:pPr>
      <w:r>
        <w:rPr>
          <w:rFonts w:ascii="Verdana" w:hAnsi="Verdana" w:cs="Arial"/>
          <w:sz w:val="20"/>
          <w:szCs w:val="20"/>
        </w:rPr>
        <w:t>Scottish Code for Higher Education Governance (CSC, 2013)</w:t>
      </w:r>
    </w:p>
    <w:p w:rsidR="00BF09D2" w:rsidRDefault="00BF09D2" w:rsidP="00BF09D2">
      <w:pPr>
        <w:pStyle w:val="ListParagraph"/>
        <w:ind w:left="0"/>
        <w:rPr>
          <w:rFonts w:ascii="Verdana" w:hAnsi="Verdana"/>
          <w:i/>
          <w:sz w:val="20"/>
          <w:szCs w:val="20"/>
        </w:rPr>
      </w:pPr>
    </w:p>
    <w:p w:rsidR="00BF09D2" w:rsidRDefault="00BF09D2" w:rsidP="00BF09D2">
      <w:pPr>
        <w:pStyle w:val="ListParagraph"/>
        <w:ind w:left="0"/>
        <w:rPr>
          <w:rFonts w:ascii="Verdana" w:hAnsi="Verdana"/>
          <w:i/>
          <w:sz w:val="20"/>
          <w:szCs w:val="20"/>
        </w:rPr>
      </w:pPr>
      <w:r w:rsidRPr="006C2D9F">
        <w:rPr>
          <w:rFonts w:ascii="Verdana" w:hAnsi="Verdana"/>
          <w:i/>
          <w:sz w:val="20"/>
          <w:szCs w:val="20"/>
        </w:rPr>
        <w:t>Further education</w:t>
      </w:r>
    </w:p>
    <w:p w:rsidR="00BF09D2" w:rsidRDefault="00BF09D2" w:rsidP="00BF09D2">
      <w:pPr>
        <w:pStyle w:val="ListParagraph"/>
        <w:ind w:left="0"/>
        <w:rPr>
          <w:rFonts w:ascii="Verdana" w:hAnsi="Verdana"/>
          <w:i/>
          <w:sz w:val="20"/>
          <w:szCs w:val="20"/>
        </w:rPr>
      </w:pPr>
    </w:p>
    <w:p w:rsidR="00BF09D2" w:rsidRPr="006C2D9F" w:rsidRDefault="00BF09D2" w:rsidP="00BF09D2">
      <w:pPr>
        <w:pStyle w:val="ListParagraph"/>
        <w:ind w:left="0"/>
        <w:rPr>
          <w:rFonts w:ascii="Verdana" w:hAnsi="Verdana"/>
          <w:i/>
          <w:sz w:val="20"/>
          <w:szCs w:val="20"/>
        </w:rPr>
      </w:pPr>
      <w:r>
        <w:rPr>
          <w:rFonts w:ascii="Verdana" w:hAnsi="Verdana"/>
          <w:i/>
          <w:sz w:val="20"/>
          <w:szCs w:val="20"/>
        </w:rPr>
        <w:t xml:space="preserve"> </w:t>
      </w:r>
      <w:r w:rsidRPr="00E77F7D">
        <w:rPr>
          <w:rFonts w:ascii="Verdana" w:hAnsi="Verdana" w:cs="ArialMT"/>
          <w:sz w:val="20"/>
          <w:szCs w:val="20"/>
        </w:rPr>
        <w:t>The Financial Memorandum (Further Education Colleges)</w:t>
      </w:r>
      <w:r>
        <w:rPr>
          <w:rFonts w:ascii="Verdana" w:hAnsi="Verdana" w:cs="ArialMT"/>
          <w:sz w:val="20"/>
          <w:szCs w:val="20"/>
        </w:rPr>
        <w:t xml:space="preserve"> (SFA </w:t>
      </w:r>
      <w:r w:rsidRPr="00E77F7D">
        <w:rPr>
          <w:rFonts w:ascii="Verdana" w:hAnsi="Verdana" w:cs="ArialMT"/>
          <w:sz w:val="20"/>
          <w:szCs w:val="20"/>
        </w:rPr>
        <w:t xml:space="preserve"> 2016 to 2017</w:t>
      </w:r>
      <w:r>
        <w:rPr>
          <w:rFonts w:ascii="Verdana" w:hAnsi="Verdana" w:cs="ArialMT"/>
          <w:sz w:val="20"/>
          <w:szCs w:val="20"/>
        </w:rPr>
        <w:t>)</w:t>
      </w:r>
    </w:p>
    <w:p w:rsidR="00BF09D2" w:rsidRDefault="00BF09D2" w:rsidP="00BF09D2">
      <w:pPr>
        <w:pStyle w:val="ListParagraph"/>
        <w:ind w:left="0"/>
        <w:rPr>
          <w:rFonts w:ascii="Verdana" w:hAnsi="Verdana"/>
          <w:bCs/>
          <w:sz w:val="20"/>
          <w:szCs w:val="20"/>
        </w:rPr>
      </w:pPr>
      <w:r w:rsidRPr="00096A06">
        <w:rPr>
          <w:rFonts w:ascii="Verdana" w:hAnsi="Verdana"/>
          <w:bCs/>
          <w:sz w:val="20"/>
          <w:szCs w:val="20"/>
        </w:rPr>
        <w:t>Conditions of Funding Agreement</w:t>
      </w:r>
      <w:r>
        <w:rPr>
          <w:rFonts w:ascii="Verdana" w:hAnsi="Verdana"/>
          <w:bCs/>
          <w:sz w:val="20"/>
          <w:szCs w:val="20"/>
        </w:rPr>
        <w:t xml:space="preserve"> ( EFA, 2016 to 2017) </w:t>
      </w:r>
      <w:r w:rsidRPr="00096A06">
        <w:rPr>
          <w:rFonts w:ascii="Verdana" w:hAnsi="Verdana"/>
          <w:bCs/>
          <w:sz w:val="20"/>
          <w:szCs w:val="20"/>
        </w:rPr>
        <w:t xml:space="preserve"> </w:t>
      </w:r>
      <w:r w:rsidRPr="00096A06">
        <w:rPr>
          <w:rFonts w:ascii="Verdana" w:hAnsi="Verdana"/>
          <w:sz w:val="20"/>
          <w:szCs w:val="20"/>
        </w:rPr>
        <w:t xml:space="preserve"> </w:t>
      </w:r>
      <w:r w:rsidRPr="00096A06">
        <w:rPr>
          <w:rFonts w:ascii="Verdana" w:hAnsi="Verdana"/>
          <w:bCs/>
          <w:sz w:val="20"/>
          <w:szCs w:val="20"/>
        </w:rPr>
        <w:t>(Sixth Form Colleges)</w:t>
      </w:r>
      <w:r>
        <w:rPr>
          <w:rFonts w:ascii="Verdana" w:hAnsi="Verdana"/>
          <w:bCs/>
          <w:sz w:val="20"/>
          <w:szCs w:val="20"/>
        </w:rPr>
        <w:t xml:space="preserve"> </w:t>
      </w:r>
    </w:p>
    <w:p w:rsidR="00BF09D2" w:rsidRDefault="00BF09D2" w:rsidP="00BF09D2">
      <w:pPr>
        <w:pStyle w:val="ListParagraph"/>
        <w:ind w:left="0"/>
        <w:rPr>
          <w:rFonts w:ascii="Verdana" w:hAnsi="Verdana"/>
          <w:sz w:val="20"/>
          <w:szCs w:val="20"/>
        </w:rPr>
      </w:pPr>
      <w:r w:rsidRPr="008B26C8">
        <w:rPr>
          <w:rFonts w:ascii="Verdana" w:hAnsi="Verdana"/>
          <w:sz w:val="20"/>
          <w:szCs w:val="20"/>
        </w:rPr>
        <w:t>Joint Audit Code of Practice (JACOP)</w:t>
      </w:r>
      <w:r>
        <w:rPr>
          <w:rFonts w:ascii="Verdana" w:hAnsi="Verdana"/>
          <w:sz w:val="20"/>
          <w:szCs w:val="20"/>
        </w:rPr>
        <w:t xml:space="preserve"> (EFA/SFA, 2015) </w:t>
      </w:r>
    </w:p>
    <w:p w:rsidR="00BF09D2" w:rsidRDefault="00BF09D2" w:rsidP="00BF09D2">
      <w:pPr>
        <w:pStyle w:val="ListParagraph"/>
        <w:ind w:left="0"/>
        <w:rPr>
          <w:rFonts w:ascii="Verdana" w:hAnsi="Verdana"/>
          <w:sz w:val="20"/>
          <w:szCs w:val="20"/>
        </w:rPr>
      </w:pPr>
      <w:r>
        <w:rPr>
          <w:rFonts w:ascii="Verdana" w:hAnsi="Verdana"/>
          <w:sz w:val="20"/>
          <w:szCs w:val="20"/>
        </w:rPr>
        <w:t xml:space="preserve"> </w:t>
      </w:r>
    </w:p>
    <w:p w:rsidR="00BF09D2" w:rsidRDefault="00BF09D2" w:rsidP="00BF09D2">
      <w:pPr>
        <w:pStyle w:val="ListParagraph"/>
        <w:ind w:left="0"/>
        <w:rPr>
          <w:rFonts w:ascii="Verdana" w:hAnsi="Verdana"/>
          <w:sz w:val="20"/>
          <w:szCs w:val="20"/>
        </w:rPr>
      </w:pPr>
      <w:r>
        <w:rPr>
          <w:rFonts w:ascii="Verdana" w:hAnsi="Verdana"/>
          <w:sz w:val="20"/>
          <w:szCs w:val="20"/>
        </w:rPr>
        <w:t>Financial Memorandum with Fundable Bodies in the College Sector (SFC, 2014)</w:t>
      </w:r>
    </w:p>
    <w:p w:rsidR="00BF09D2" w:rsidRDefault="00BF09D2" w:rsidP="00BF09D2">
      <w:pPr>
        <w:pStyle w:val="ListParagraph"/>
        <w:ind w:left="0"/>
        <w:rPr>
          <w:rFonts w:ascii="Verdana" w:hAnsi="Verdana"/>
          <w:sz w:val="20"/>
          <w:szCs w:val="20"/>
        </w:rPr>
      </w:pPr>
    </w:p>
    <w:p w:rsidR="00BF09D2" w:rsidRDefault="00BF09D2" w:rsidP="00BF09D2">
      <w:pPr>
        <w:pStyle w:val="ListParagraph"/>
        <w:ind w:left="0"/>
        <w:rPr>
          <w:rFonts w:ascii="Verdana" w:hAnsi="Verdana"/>
          <w:sz w:val="20"/>
          <w:szCs w:val="20"/>
        </w:rPr>
      </w:pPr>
      <w:r>
        <w:rPr>
          <w:rFonts w:ascii="Verdana" w:hAnsi="Verdana"/>
          <w:sz w:val="20"/>
          <w:szCs w:val="20"/>
        </w:rPr>
        <w:t>Financial Memorandum between the Welsh Government, Further Education Institutions and Higher Education Institutions Providing Further Education (Welsh Government, 160/2015)</w:t>
      </w:r>
    </w:p>
    <w:p w:rsidR="00BF09D2" w:rsidRDefault="00BF09D2" w:rsidP="00BF09D2">
      <w:pPr>
        <w:pStyle w:val="ListParagraph"/>
        <w:ind w:left="0"/>
        <w:rPr>
          <w:rFonts w:ascii="Verdana" w:hAnsi="Verdana"/>
          <w:sz w:val="20"/>
          <w:szCs w:val="20"/>
        </w:rPr>
      </w:pPr>
      <w:r>
        <w:rPr>
          <w:rFonts w:ascii="Verdana" w:hAnsi="Verdana"/>
          <w:sz w:val="20"/>
          <w:szCs w:val="20"/>
        </w:rPr>
        <w:t>Further Education Audit Code of Practice (Welsh Government, 008/2015)</w:t>
      </w:r>
    </w:p>
    <w:p w:rsidR="00BF09D2" w:rsidRDefault="00BF09D2" w:rsidP="00BF09D2">
      <w:pPr>
        <w:pStyle w:val="ListParagraph"/>
        <w:ind w:left="0"/>
        <w:rPr>
          <w:rFonts w:ascii="Verdana" w:hAnsi="Verdana"/>
          <w:sz w:val="20"/>
          <w:szCs w:val="20"/>
        </w:rPr>
      </w:pPr>
    </w:p>
    <w:p w:rsidR="00BF09D2" w:rsidRDefault="00BF09D2" w:rsidP="00BF09D2">
      <w:pPr>
        <w:pStyle w:val="ListParagraph"/>
        <w:ind w:left="0"/>
        <w:rPr>
          <w:rFonts w:ascii="Verdana" w:hAnsi="Verdana"/>
          <w:i/>
          <w:sz w:val="20"/>
          <w:szCs w:val="20"/>
        </w:rPr>
      </w:pPr>
      <w:r>
        <w:rPr>
          <w:rFonts w:ascii="Verdana" w:hAnsi="Verdana"/>
          <w:i/>
          <w:sz w:val="20"/>
          <w:szCs w:val="20"/>
        </w:rPr>
        <w:t xml:space="preserve">Academies </w:t>
      </w:r>
    </w:p>
    <w:p w:rsidR="00BF09D2" w:rsidRDefault="00BF09D2" w:rsidP="00BF09D2">
      <w:pPr>
        <w:pStyle w:val="ListParagraph"/>
        <w:ind w:left="0"/>
        <w:rPr>
          <w:rFonts w:ascii="Verdana" w:hAnsi="Verdana"/>
          <w:i/>
          <w:sz w:val="20"/>
          <w:szCs w:val="20"/>
        </w:rPr>
      </w:pPr>
    </w:p>
    <w:p w:rsidR="00BF09D2" w:rsidRDefault="00BF09D2" w:rsidP="00BF09D2">
      <w:pPr>
        <w:pStyle w:val="ListParagraph"/>
        <w:ind w:left="0"/>
        <w:rPr>
          <w:rFonts w:ascii="Verdana" w:hAnsi="Verdana"/>
          <w:sz w:val="20"/>
          <w:szCs w:val="20"/>
        </w:rPr>
      </w:pPr>
      <w:r w:rsidRPr="00CB60C5">
        <w:rPr>
          <w:rFonts w:ascii="Verdana" w:hAnsi="Verdana"/>
          <w:sz w:val="20"/>
          <w:szCs w:val="20"/>
        </w:rPr>
        <w:t>A</w:t>
      </w:r>
      <w:r>
        <w:rPr>
          <w:rFonts w:ascii="Verdana" w:hAnsi="Verdana"/>
          <w:sz w:val="20"/>
          <w:szCs w:val="20"/>
        </w:rPr>
        <w:t>cademies Financial Handbook (EFA, 2016)</w:t>
      </w:r>
    </w:p>
    <w:p w:rsidR="00BF09D2" w:rsidRDefault="00BF09D2" w:rsidP="00BF09D2">
      <w:pPr>
        <w:pStyle w:val="ListParagraph"/>
        <w:ind w:left="0"/>
        <w:rPr>
          <w:rFonts w:ascii="Verdana" w:hAnsi="Verdana"/>
          <w:b/>
          <w:sz w:val="20"/>
          <w:szCs w:val="20"/>
        </w:rPr>
      </w:pPr>
    </w:p>
    <w:p w:rsidR="00BF09D2" w:rsidRPr="00FE0821" w:rsidRDefault="00BF09D2" w:rsidP="00BF09D2">
      <w:pPr>
        <w:pStyle w:val="ListParagraph"/>
        <w:ind w:left="0"/>
        <w:rPr>
          <w:rFonts w:ascii="Verdana" w:hAnsi="Verdana"/>
          <w:sz w:val="20"/>
          <w:szCs w:val="20"/>
        </w:rPr>
      </w:pPr>
      <w:r>
        <w:rPr>
          <w:rFonts w:ascii="Verdana" w:hAnsi="Verdana"/>
          <w:b/>
          <w:sz w:val="20"/>
          <w:szCs w:val="20"/>
        </w:rPr>
        <w:t>Further guidance</w:t>
      </w:r>
    </w:p>
    <w:p w:rsidR="00BF09D2" w:rsidRDefault="00BF09D2" w:rsidP="00BF09D2">
      <w:pPr>
        <w:pStyle w:val="ListParagraph"/>
        <w:ind w:left="0"/>
        <w:rPr>
          <w:rFonts w:ascii="Verdana" w:hAnsi="Verdana"/>
          <w:sz w:val="20"/>
          <w:szCs w:val="20"/>
        </w:rPr>
      </w:pPr>
    </w:p>
    <w:p w:rsidR="00BF09D2" w:rsidRDefault="00BF09D2" w:rsidP="00BF09D2">
      <w:pPr>
        <w:pStyle w:val="ListParagraph"/>
        <w:ind w:left="0"/>
        <w:rPr>
          <w:rFonts w:ascii="Verdana" w:hAnsi="Verdana"/>
          <w:sz w:val="20"/>
          <w:szCs w:val="20"/>
        </w:rPr>
      </w:pPr>
      <w:r>
        <w:rPr>
          <w:rFonts w:ascii="Verdana" w:hAnsi="Verdana"/>
          <w:sz w:val="20"/>
          <w:szCs w:val="20"/>
        </w:rPr>
        <w:t>A Model Set of Financial Regulations for Academies, Colleges and Universities (CIPFA)</w:t>
      </w:r>
    </w:p>
    <w:p w:rsidR="00BF09D2" w:rsidRDefault="00BF09D2" w:rsidP="00BF09D2">
      <w:pPr>
        <w:pStyle w:val="ListParagraph"/>
        <w:ind w:left="0"/>
        <w:rPr>
          <w:rFonts w:ascii="Verdana" w:hAnsi="Verdana"/>
          <w:sz w:val="20"/>
          <w:szCs w:val="20"/>
        </w:rPr>
      </w:pPr>
    </w:p>
    <w:p w:rsidR="00BF09D2" w:rsidRDefault="00BF09D2" w:rsidP="00BF09D2">
      <w:pPr>
        <w:pStyle w:val="ListParagraph"/>
        <w:ind w:left="0"/>
        <w:rPr>
          <w:rFonts w:ascii="Verdana" w:hAnsi="Verdana"/>
          <w:sz w:val="20"/>
          <w:szCs w:val="20"/>
        </w:rPr>
      </w:pPr>
      <w:r>
        <w:rPr>
          <w:rFonts w:ascii="Verdana" w:hAnsi="Verdana"/>
          <w:sz w:val="20"/>
          <w:szCs w:val="20"/>
        </w:rPr>
        <w:t>Understanding Strategic Risk Management in Academies and Further Education Colleges (CIPFA)</w:t>
      </w:r>
    </w:p>
    <w:p w:rsidR="00BF09D2" w:rsidRPr="005F5706" w:rsidRDefault="00BF09D2" w:rsidP="00BF09D2">
      <w:pPr>
        <w:pStyle w:val="ListParagraph"/>
        <w:ind w:left="0"/>
        <w:rPr>
          <w:rFonts w:ascii="Verdana" w:hAnsi="Verdana"/>
          <w:sz w:val="20"/>
          <w:szCs w:val="20"/>
        </w:rPr>
      </w:pPr>
      <w:r>
        <w:rPr>
          <w:rFonts w:ascii="Verdana" w:hAnsi="Verdana"/>
          <w:sz w:val="20"/>
          <w:szCs w:val="20"/>
        </w:rPr>
        <w:t xml:space="preserve">Handbook for Finance Committee Members in Academies, Colleges and Universities (CIPFA). </w:t>
      </w:r>
    </w:p>
    <w:p w:rsidR="00BF09D2" w:rsidRDefault="00BF09D2" w:rsidP="009C6B93">
      <w:pPr>
        <w:numPr>
          <w:ilvl w:val="12"/>
          <w:numId w:val="0"/>
        </w:numPr>
        <w:jc w:val="both"/>
        <w:rPr>
          <w:rFonts w:ascii="Verdana" w:hAnsi="Verdana"/>
          <w:b/>
          <w:sz w:val="20"/>
          <w:szCs w:val="20"/>
        </w:rPr>
      </w:pPr>
    </w:p>
    <w:p w:rsidR="0028085B" w:rsidRDefault="0028085B" w:rsidP="009C6B93">
      <w:pPr>
        <w:numPr>
          <w:ilvl w:val="12"/>
          <w:numId w:val="0"/>
        </w:numPr>
        <w:jc w:val="both"/>
        <w:rPr>
          <w:rFonts w:ascii="Verdana" w:hAnsi="Verdana"/>
          <w:b/>
          <w:sz w:val="20"/>
          <w:szCs w:val="20"/>
        </w:rPr>
        <w:sectPr w:rsidR="0028085B" w:rsidSect="0028085B">
          <w:footerReference w:type="default" r:id="rId8"/>
          <w:pgSz w:w="11906" w:h="16838"/>
          <w:pgMar w:top="1440" w:right="1440" w:bottom="1440" w:left="1440" w:header="708" w:footer="708" w:gutter="0"/>
          <w:cols w:space="708"/>
          <w:docGrid w:linePitch="360"/>
        </w:sectPr>
      </w:pPr>
    </w:p>
    <w:p w:rsidR="00BF09D2" w:rsidRDefault="00BF09D2" w:rsidP="009C6B93">
      <w:pPr>
        <w:numPr>
          <w:ilvl w:val="12"/>
          <w:numId w:val="0"/>
        </w:numPr>
        <w:jc w:val="both"/>
        <w:rPr>
          <w:rFonts w:ascii="Verdana" w:hAnsi="Verdana"/>
          <w:b/>
          <w:sz w:val="20"/>
          <w:szCs w:val="20"/>
        </w:rPr>
      </w:pPr>
    </w:p>
    <w:p w:rsidR="00BF09D2" w:rsidRDefault="00BF09D2" w:rsidP="009C6B93">
      <w:pPr>
        <w:numPr>
          <w:ilvl w:val="12"/>
          <w:numId w:val="0"/>
        </w:numPr>
        <w:jc w:val="both"/>
        <w:rPr>
          <w:rFonts w:ascii="Verdana" w:hAnsi="Verdana"/>
          <w:b/>
          <w:sz w:val="20"/>
          <w:szCs w:val="20"/>
        </w:rPr>
      </w:pPr>
    </w:p>
    <w:p w:rsidR="00BF09D2" w:rsidRDefault="00BF09D2" w:rsidP="009C6B93">
      <w:pPr>
        <w:numPr>
          <w:ilvl w:val="12"/>
          <w:numId w:val="0"/>
        </w:numPr>
        <w:jc w:val="both"/>
        <w:rPr>
          <w:rFonts w:ascii="Verdana" w:hAnsi="Verdana"/>
          <w:b/>
          <w:sz w:val="20"/>
          <w:szCs w:val="20"/>
        </w:rPr>
      </w:pPr>
    </w:p>
    <w:p w:rsidR="00BF09D2" w:rsidRDefault="00BF09D2" w:rsidP="009C6B93">
      <w:pPr>
        <w:numPr>
          <w:ilvl w:val="12"/>
          <w:numId w:val="0"/>
        </w:numPr>
        <w:jc w:val="both"/>
        <w:rPr>
          <w:rFonts w:ascii="Verdana" w:hAnsi="Verdana"/>
          <w:b/>
          <w:sz w:val="20"/>
          <w:szCs w:val="20"/>
        </w:rPr>
      </w:pPr>
    </w:p>
    <w:p w:rsidR="009C6B93" w:rsidRDefault="009C6B93" w:rsidP="009C6B93">
      <w:pPr>
        <w:numPr>
          <w:ilvl w:val="12"/>
          <w:numId w:val="0"/>
        </w:numPr>
        <w:jc w:val="both"/>
        <w:rPr>
          <w:rFonts w:ascii="Verdana" w:hAnsi="Verdana"/>
          <w:b/>
          <w:sz w:val="20"/>
          <w:szCs w:val="20"/>
        </w:rPr>
      </w:pPr>
      <w:r>
        <w:rPr>
          <w:rFonts w:ascii="Verdana" w:hAnsi="Verdana"/>
          <w:b/>
          <w:sz w:val="20"/>
          <w:szCs w:val="20"/>
        </w:rPr>
        <w:t>A GOOD PRACTICE  SELF-EVALUATION TOOL FOR THE AUDIT COMMITTEE</w:t>
      </w:r>
    </w:p>
    <w:p w:rsidR="009C6B93" w:rsidRDefault="009C6B93" w:rsidP="009C6B93">
      <w:pPr>
        <w:numPr>
          <w:ilvl w:val="12"/>
          <w:numId w:val="0"/>
        </w:numPr>
        <w:jc w:val="both"/>
        <w:rPr>
          <w:rFonts w:ascii="Verdana" w:hAnsi="Verdana"/>
          <w:b/>
          <w:sz w:val="20"/>
          <w:szCs w:val="20"/>
        </w:rPr>
      </w:pPr>
    </w:p>
    <w:p w:rsidR="009C6B93" w:rsidRDefault="009C6B93" w:rsidP="009C6B93">
      <w:pPr>
        <w:numPr>
          <w:ilvl w:val="12"/>
          <w:numId w:val="0"/>
        </w:numPr>
        <w:jc w:val="both"/>
        <w:rPr>
          <w:rFonts w:ascii="Verdana" w:hAnsi="Verdana"/>
          <w:b/>
          <w:sz w:val="20"/>
          <w:szCs w:val="20"/>
        </w:rPr>
      </w:pPr>
    </w:p>
    <w:tbl>
      <w:tblPr>
        <w:tblW w:w="13291" w:type="dxa"/>
        <w:tblLayout w:type="fixed"/>
        <w:tblLook w:val="0000" w:firstRow="0" w:lastRow="0" w:firstColumn="0" w:lastColumn="0" w:noHBand="0" w:noVBand="0"/>
      </w:tblPr>
      <w:tblGrid>
        <w:gridCol w:w="864"/>
        <w:gridCol w:w="4464"/>
        <w:gridCol w:w="1440"/>
        <w:gridCol w:w="1845"/>
        <w:gridCol w:w="4678"/>
      </w:tblGrid>
      <w:tr w:rsidR="00D634F1" w:rsidRPr="00B270B0" w:rsidTr="00D634F1">
        <w:trPr>
          <w:trHeight w:val="959"/>
        </w:trPr>
        <w:tc>
          <w:tcPr>
            <w:tcW w:w="864" w:type="dxa"/>
            <w:tcBorders>
              <w:top w:val="single" w:sz="6" w:space="0" w:color="auto"/>
              <w:left w:val="single" w:sz="6" w:space="0" w:color="auto"/>
              <w:bottom w:val="nil"/>
              <w:right w:val="nil"/>
            </w:tcBorders>
          </w:tcPr>
          <w:p w:rsidR="00D634F1" w:rsidRPr="00B270B0" w:rsidRDefault="00D634F1" w:rsidP="00793838">
            <w:pPr>
              <w:numPr>
                <w:ilvl w:val="12"/>
                <w:numId w:val="0"/>
              </w:numPr>
              <w:jc w:val="both"/>
              <w:rPr>
                <w:rStyle w:val="FootnoteReference"/>
                <w:rFonts w:ascii="Verdana" w:hAnsi="Verdana"/>
                <w:b/>
                <w:sz w:val="20"/>
                <w:szCs w:val="20"/>
                <w:vertAlign w:val="baseline"/>
              </w:rPr>
            </w:pPr>
            <w:r w:rsidRPr="00B270B0">
              <w:rPr>
                <w:rStyle w:val="FootnoteReference"/>
                <w:rFonts w:ascii="Verdana" w:hAnsi="Verdana"/>
                <w:b/>
                <w:sz w:val="20"/>
                <w:szCs w:val="20"/>
                <w:vertAlign w:val="baseline"/>
              </w:rPr>
              <w:fldChar w:fldCharType="begin"/>
            </w:r>
            <w:r w:rsidRPr="00B270B0">
              <w:rPr>
                <w:rStyle w:val="FootnoteReference"/>
                <w:rFonts w:ascii="Verdana" w:hAnsi="Verdana"/>
                <w:b/>
                <w:sz w:val="20"/>
                <w:szCs w:val="20"/>
                <w:vertAlign w:val="baseline"/>
              </w:rPr>
              <w:instrText xml:space="preserve">PRIVATE </w:instrText>
            </w:r>
            <w:r w:rsidRPr="00B270B0">
              <w:rPr>
                <w:rStyle w:val="FootnoteReference"/>
                <w:rFonts w:ascii="Verdana" w:hAnsi="Verdana"/>
                <w:b/>
                <w:sz w:val="20"/>
                <w:szCs w:val="20"/>
                <w:vertAlign w:val="baseline"/>
              </w:rPr>
              <w:fldChar w:fldCharType="end"/>
            </w:r>
            <w:r w:rsidRPr="00B270B0">
              <w:rPr>
                <w:rStyle w:val="FootnoteReference"/>
                <w:rFonts w:ascii="Verdana" w:hAnsi="Verdana"/>
                <w:b/>
                <w:sz w:val="20"/>
                <w:szCs w:val="20"/>
                <w:vertAlign w:val="baseline"/>
              </w:rPr>
              <w:t>Ref</w:t>
            </w:r>
          </w:p>
        </w:tc>
        <w:tc>
          <w:tcPr>
            <w:tcW w:w="4464" w:type="dxa"/>
            <w:tcBorders>
              <w:top w:val="single" w:sz="6" w:space="0" w:color="auto"/>
              <w:left w:val="single" w:sz="6" w:space="0" w:color="auto"/>
              <w:bottom w:val="nil"/>
              <w:right w:val="nil"/>
            </w:tcBorders>
          </w:tcPr>
          <w:p w:rsidR="00D634F1" w:rsidRPr="00B270B0" w:rsidRDefault="00D634F1" w:rsidP="00793838">
            <w:pPr>
              <w:numPr>
                <w:ilvl w:val="12"/>
                <w:numId w:val="0"/>
              </w:numPr>
              <w:jc w:val="both"/>
              <w:rPr>
                <w:rStyle w:val="FootnoteReference"/>
                <w:rFonts w:ascii="Verdana" w:hAnsi="Verdana"/>
                <w:b/>
                <w:sz w:val="20"/>
                <w:szCs w:val="20"/>
                <w:vertAlign w:val="baseline"/>
              </w:rPr>
            </w:pPr>
            <w:r>
              <w:rPr>
                <w:rStyle w:val="FootnoteReference"/>
                <w:rFonts w:ascii="Verdana" w:hAnsi="Verdana"/>
                <w:b/>
                <w:sz w:val="20"/>
                <w:szCs w:val="20"/>
                <w:vertAlign w:val="baseline"/>
              </w:rPr>
              <w:t>Good p</w:t>
            </w:r>
            <w:r w:rsidRPr="00B270B0">
              <w:rPr>
                <w:rStyle w:val="FootnoteReference"/>
                <w:rFonts w:ascii="Verdana" w:hAnsi="Verdana"/>
                <w:b/>
                <w:sz w:val="20"/>
                <w:szCs w:val="20"/>
                <w:vertAlign w:val="baseline"/>
              </w:rPr>
              <w:t>ractice</w:t>
            </w:r>
          </w:p>
        </w:tc>
        <w:tc>
          <w:tcPr>
            <w:tcW w:w="1440" w:type="dxa"/>
            <w:tcBorders>
              <w:top w:val="single" w:sz="6" w:space="0" w:color="auto"/>
              <w:left w:val="single" w:sz="6" w:space="0" w:color="auto"/>
              <w:bottom w:val="nil"/>
              <w:right w:val="nil"/>
            </w:tcBorders>
          </w:tcPr>
          <w:p w:rsidR="00D634F1" w:rsidRDefault="00D634F1" w:rsidP="00793838">
            <w:pPr>
              <w:numPr>
                <w:ilvl w:val="12"/>
                <w:numId w:val="0"/>
              </w:numPr>
              <w:ind w:right="-1008"/>
              <w:jc w:val="both"/>
              <w:rPr>
                <w:rStyle w:val="FootnoteReference"/>
                <w:rFonts w:ascii="Verdana" w:hAnsi="Verdana"/>
                <w:b/>
                <w:sz w:val="20"/>
                <w:szCs w:val="20"/>
                <w:vertAlign w:val="baseline"/>
              </w:rPr>
            </w:pPr>
            <w:r>
              <w:rPr>
                <w:rStyle w:val="FootnoteReference"/>
                <w:rFonts w:ascii="Verdana" w:hAnsi="Verdana"/>
                <w:b/>
                <w:sz w:val="20"/>
                <w:szCs w:val="20"/>
                <w:vertAlign w:val="baseline"/>
              </w:rPr>
              <w:t>Evaluation</w:t>
            </w:r>
          </w:p>
          <w:p w:rsidR="00D634F1" w:rsidRPr="00B270B0" w:rsidRDefault="00D634F1" w:rsidP="00793838">
            <w:pPr>
              <w:numPr>
                <w:ilvl w:val="12"/>
                <w:numId w:val="0"/>
              </w:numPr>
              <w:ind w:right="-1008"/>
              <w:jc w:val="both"/>
              <w:rPr>
                <w:rStyle w:val="FootnoteReference"/>
                <w:rFonts w:ascii="Verdana" w:hAnsi="Verdana"/>
                <w:b/>
                <w:sz w:val="20"/>
                <w:szCs w:val="20"/>
                <w:vertAlign w:val="baseline"/>
              </w:rPr>
            </w:pPr>
            <w:r>
              <w:rPr>
                <w:rStyle w:val="FootnoteReference"/>
                <w:rFonts w:ascii="Verdana" w:hAnsi="Verdana"/>
                <w:b/>
                <w:sz w:val="20"/>
                <w:szCs w:val="20"/>
                <w:vertAlign w:val="baseline"/>
              </w:rPr>
              <w:t>level 1 to 3</w:t>
            </w:r>
          </w:p>
        </w:tc>
        <w:tc>
          <w:tcPr>
            <w:tcW w:w="1845" w:type="dxa"/>
            <w:tcBorders>
              <w:top w:val="single" w:sz="6" w:space="0" w:color="auto"/>
              <w:left w:val="single" w:sz="6" w:space="0" w:color="auto"/>
              <w:bottom w:val="nil"/>
              <w:right w:val="single" w:sz="4" w:space="0" w:color="auto"/>
            </w:tcBorders>
          </w:tcPr>
          <w:p w:rsidR="00D634F1" w:rsidRDefault="00D634F1" w:rsidP="00D634F1">
            <w:pPr>
              <w:numPr>
                <w:ilvl w:val="12"/>
                <w:numId w:val="0"/>
              </w:numPr>
              <w:rPr>
                <w:rFonts w:ascii="Verdana" w:hAnsi="Verdana"/>
                <w:b/>
                <w:sz w:val="20"/>
                <w:szCs w:val="20"/>
              </w:rPr>
            </w:pPr>
            <w:r>
              <w:rPr>
                <w:rFonts w:ascii="Verdana" w:hAnsi="Verdana"/>
                <w:b/>
                <w:sz w:val="20"/>
                <w:szCs w:val="20"/>
              </w:rPr>
              <w:t>Further action required ?</w:t>
            </w:r>
          </w:p>
          <w:p w:rsidR="00D634F1" w:rsidRDefault="00D634F1" w:rsidP="00D634F1">
            <w:pPr>
              <w:numPr>
                <w:ilvl w:val="12"/>
                <w:numId w:val="0"/>
              </w:numPr>
              <w:rPr>
                <w:rFonts w:ascii="Verdana" w:hAnsi="Verdana"/>
                <w:b/>
                <w:sz w:val="20"/>
                <w:szCs w:val="20"/>
              </w:rPr>
            </w:pPr>
          </w:p>
          <w:p w:rsidR="00D634F1" w:rsidRDefault="00D634F1" w:rsidP="00D634F1">
            <w:pPr>
              <w:numPr>
                <w:ilvl w:val="12"/>
                <w:numId w:val="0"/>
              </w:numPr>
              <w:rPr>
                <w:rStyle w:val="FootnoteReference"/>
                <w:rFonts w:ascii="Verdana" w:hAnsi="Verdana"/>
                <w:b/>
                <w:sz w:val="20"/>
                <w:szCs w:val="20"/>
                <w:vertAlign w:val="baseline"/>
              </w:rPr>
            </w:pPr>
            <w:r>
              <w:rPr>
                <w:rFonts w:ascii="Verdana" w:hAnsi="Verdana"/>
                <w:b/>
                <w:sz w:val="20"/>
                <w:szCs w:val="20"/>
              </w:rPr>
              <w:t>Y/N</w:t>
            </w:r>
          </w:p>
          <w:p w:rsidR="00D634F1" w:rsidRPr="00B270B0" w:rsidRDefault="00D634F1" w:rsidP="00D634F1">
            <w:pPr>
              <w:numPr>
                <w:ilvl w:val="12"/>
                <w:numId w:val="0"/>
              </w:numPr>
              <w:jc w:val="both"/>
              <w:rPr>
                <w:rStyle w:val="FootnoteReference"/>
                <w:rFonts w:ascii="Verdana" w:hAnsi="Verdana"/>
                <w:b/>
                <w:sz w:val="20"/>
                <w:szCs w:val="20"/>
                <w:vertAlign w:val="baseline"/>
              </w:rPr>
            </w:pPr>
          </w:p>
        </w:tc>
        <w:tc>
          <w:tcPr>
            <w:tcW w:w="4678" w:type="dxa"/>
            <w:tcBorders>
              <w:top w:val="single" w:sz="6" w:space="0" w:color="auto"/>
              <w:left w:val="single" w:sz="4" w:space="0" w:color="auto"/>
              <w:bottom w:val="nil"/>
              <w:right w:val="single" w:sz="6" w:space="0" w:color="auto"/>
            </w:tcBorders>
          </w:tcPr>
          <w:p w:rsidR="00D634F1" w:rsidRPr="00B270B0" w:rsidRDefault="00D634F1" w:rsidP="00D634F1">
            <w:pPr>
              <w:numPr>
                <w:ilvl w:val="12"/>
                <w:numId w:val="0"/>
              </w:numPr>
              <w:ind w:left="34"/>
              <w:rPr>
                <w:rStyle w:val="FootnoteReference"/>
                <w:rFonts w:ascii="Verdana" w:hAnsi="Verdana"/>
                <w:b/>
                <w:sz w:val="20"/>
                <w:szCs w:val="20"/>
                <w:vertAlign w:val="baseline"/>
              </w:rPr>
            </w:pPr>
            <w:r>
              <w:rPr>
                <w:rStyle w:val="FootnoteReference"/>
                <w:rFonts w:ascii="Verdana" w:hAnsi="Verdana"/>
                <w:b/>
                <w:sz w:val="20"/>
                <w:szCs w:val="20"/>
                <w:vertAlign w:val="baseline"/>
              </w:rPr>
              <w:t xml:space="preserve">Evidence for assessment and improvement </w:t>
            </w:r>
            <w:r>
              <w:rPr>
                <w:rFonts w:ascii="Verdana" w:hAnsi="Verdana"/>
                <w:b/>
                <w:sz w:val="20"/>
                <w:szCs w:val="20"/>
              </w:rPr>
              <w:t xml:space="preserve">  </w:t>
            </w:r>
            <w:r>
              <w:rPr>
                <w:rStyle w:val="FootnoteReference"/>
                <w:rFonts w:ascii="Verdana" w:hAnsi="Verdana"/>
                <w:b/>
                <w:sz w:val="20"/>
                <w:szCs w:val="20"/>
                <w:vertAlign w:val="baseline"/>
              </w:rPr>
              <w:t>actions</w:t>
            </w:r>
          </w:p>
        </w:tc>
      </w:tr>
      <w:tr w:rsidR="00D634F1" w:rsidRPr="00B270B0" w:rsidTr="00D634F1">
        <w:tc>
          <w:tcPr>
            <w:tcW w:w="864" w:type="dxa"/>
            <w:tcBorders>
              <w:top w:val="single" w:sz="6" w:space="0" w:color="auto"/>
              <w:left w:val="single" w:sz="6" w:space="0" w:color="auto"/>
              <w:bottom w:val="single" w:sz="6" w:space="0" w:color="auto"/>
              <w:right w:val="nil"/>
            </w:tcBorders>
          </w:tcPr>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Pr>
                <w:rFonts w:ascii="Verdana" w:hAnsi="Verdana"/>
                <w:sz w:val="20"/>
                <w:szCs w:val="20"/>
              </w:rPr>
              <w:t>5</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lastRenderedPageBreak/>
              <w:t>6</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9</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10</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11</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12</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13</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14</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15</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16</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17</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18</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19</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20</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21</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22</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23</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24</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25</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26</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27</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28</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29</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30</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31</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32</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33</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sidRPr="00612C6A">
              <w:rPr>
                <w:rFonts w:ascii="Verdana" w:hAnsi="Verdana"/>
                <w:sz w:val="20"/>
                <w:szCs w:val="20"/>
              </w:rPr>
              <w:t>34</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35</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36</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37</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38</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39</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40</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41</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42</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43</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44</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45</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46</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47</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48</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sidRPr="00612C6A">
              <w:rPr>
                <w:rFonts w:ascii="Verdana" w:hAnsi="Verdana"/>
                <w:sz w:val="20"/>
                <w:szCs w:val="20"/>
              </w:rPr>
              <w:t>49</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50</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51</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52</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53</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54</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sidRPr="00612C6A">
              <w:rPr>
                <w:rFonts w:ascii="Verdana" w:hAnsi="Verdana"/>
                <w:sz w:val="20"/>
                <w:szCs w:val="20"/>
              </w:rPr>
              <w:t>55</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56</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57</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58</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59</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sidRPr="00612C6A">
              <w:rPr>
                <w:rFonts w:ascii="Verdana" w:hAnsi="Verdana"/>
                <w:sz w:val="20"/>
                <w:szCs w:val="20"/>
              </w:rPr>
              <w:t>60</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61</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62</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63</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64</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65</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66</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67</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68</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69</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70</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71</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72</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73</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74</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75</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76</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77</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78</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79</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80</w:t>
            </w: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81</w:t>
            </w: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82</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83</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84</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85</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86</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p>
          <w:p w:rsidR="00D634F1" w:rsidRPr="00612C6A" w:rsidRDefault="00D634F1" w:rsidP="00793838">
            <w:pPr>
              <w:numPr>
                <w:ilvl w:val="12"/>
                <w:numId w:val="0"/>
              </w:numPr>
              <w:jc w:val="both"/>
              <w:rPr>
                <w:rFonts w:ascii="Verdana" w:hAnsi="Verdana"/>
                <w:sz w:val="20"/>
                <w:szCs w:val="20"/>
              </w:rPr>
            </w:pPr>
            <w:r w:rsidRPr="00612C6A">
              <w:rPr>
                <w:rFonts w:ascii="Verdana" w:hAnsi="Verdana"/>
                <w:sz w:val="20"/>
                <w:szCs w:val="20"/>
              </w:rPr>
              <w:t>87</w:t>
            </w:r>
          </w:p>
          <w:p w:rsidR="00D634F1" w:rsidRPr="00612C6A"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88</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89</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90</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91</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92</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93</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94</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r>
              <w:rPr>
                <w:rFonts w:ascii="Verdana" w:hAnsi="Verdana"/>
                <w:sz w:val="20"/>
                <w:szCs w:val="20"/>
              </w:rPr>
              <w:t>95</w:t>
            </w:r>
          </w:p>
          <w:p w:rsidR="00D634F1" w:rsidRDefault="00D634F1" w:rsidP="00793838">
            <w:pPr>
              <w:numPr>
                <w:ilvl w:val="12"/>
                <w:numId w:val="0"/>
              </w:numPr>
              <w:jc w:val="both"/>
              <w:rPr>
                <w:rFonts w:ascii="Verdana" w:hAnsi="Verdana"/>
                <w:sz w:val="20"/>
                <w:szCs w:val="20"/>
              </w:rPr>
            </w:pPr>
          </w:p>
          <w:p w:rsidR="00D634F1" w:rsidRDefault="00D634F1" w:rsidP="00793838">
            <w:pPr>
              <w:numPr>
                <w:ilvl w:val="12"/>
                <w:numId w:val="0"/>
              </w:numPr>
              <w:jc w:val="both"/>
              <w:rPr>
                <w:rFonts w:ascii="Verdana" w:hAnsi="Verdana"/>
                <w:sz w:val="20"/>
                <w:szCs w:val="20"/>
              </w:rPr>
            </w:pPr>
          </w:p>
          <w:p w:rsidR="00D634F1" w:rsidRPr="00612C6A" w:rsidRDefault="00D634F1" w:rsidP="006C565B">
            <w:pPr>
              <w:numPr>
                <w:ilvl w:val="12"/>
                <w:numId w:val="0"/>
              </w:numPr>
              <w:jc w:val="both"/>
              <w:rPr>
                <w:rStyle w:val="FootnoteReference"/>
                <w:rFonts w:ascii="Verdana" w:hAnsi="Verdana"/>
                <w:sz w:val="20"/>
                <w:szCs w:val="20"/>
                <w:vertAlign w:val="baseline"/>
              </w:rPr>
            </w:pPr>
          </w:p>
          <w:p w:rsidR="00D634F1" w:rsidRPr="00612C6A" w:rsidRDefault="00D634F1" w:rsidP="00793838">
            <w:pPr>
              <w:numPr>
                <w:ilvl w:val="12"/>
                <w:numId w:val="0"/>
              </w:numPr>
              <w:jc w:val="both"/>
              <w:rPr>
                <w:rStyle w:val="FootnoteReference"/>
                <w:rFonts w:ascii="Verdana" w:hAnsi="Verdana"/>
                <w:sz w:val="20"/>
                <w:szCs w:val="20"/>
                <w:vertAlign w:val="baseline"/>
              </w:rPr>
            </w:pPr>
            <w:r>
              <w:rPr>
                <w:rFonts w:ascii="Verdana" w:hAnsi="Verdana"/>
                <w:sz w:val="20"/>
                <w:szCs w:val="20"/>
              </w:rPr>
              <w:t>96</w:t>
            </w:r>
          </w:p>
        </w:tc>
        <w:tc>
          <w:tcPr>
            <w:tcW w:w="4464" w:type="dxa"/>
            <w:tcBorders>
              <w:top w:val="single" w:sz="6" w:space="0" w:color="auto"/>
              <w:left w:val="single" w:sz="6" w:space="0" w:color="auto"/>
              <w:bottom w:val="single" w:sz="6" w:space="0" w:color="auto"/>
              <w:right w:val="nil"/>
            </w:tcBorders>
          </w:tcPr>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b/>
                <w:sz w:val="20"/>
                <w:szCs w:val="20"/>
              </w:rPr>
            </w:pPr>
            <w:r>
              <w:rPr>
                <w:rFonts w:ascii="Verdana" w:hAnsi="Verdana"/>
                <w:b/>
                <w:sz w:val="20"/>
                <w:szCs w:val="20"/>
              </w:rPr>
              <w:t>Role of audit committee members</w:t>
            </w:r>
          </w:p>
          <w:p w:rsidR="00D634F1" w:rsidRDefault="00D634F1" w:rsidP="00793838">
            <w:pPr>
              <w:numPr>
                <w:ilvl w:val="12"/>
                <w:numId w:val="0"/>
              </w:numPr>
              <w:rPr>
                <w:rFonts w:ascii="Verdana" w:hAnsi="Verdana"/>
                <w:b/>
                <w:sz w:val="20"/>
                <w:szCs w:val="20"/>
              </w:rPr>
            </w:pPr>
          </w:p>
          <w:p w:rsidR="00D634F1" w:rsidRPr="00B24D53" w:rsidRDefault="00D634F1" w:rsidP="007F2200">
            <w:pPr>
              <w:pStyle w:val="Pa28"/>
              <w:spacing w:before="40"/>
              <w:rPr>
                <w:rFonts w:ascii="Verdana" w:hAnsi="Verdana" w:cs="FS Lola"/>
                <w:color w:val="000000"/>
                <w:sz w:val="20"/>
                <w:szCs w:val="20"/>
              </w:rPr>
            </w:pPr>
            <w:r w:rsidRPr="00B24D53">
              <w:rPr>
                <w:rFonts w:ascii="Verdana" w:hAnsi="Verdana" w:cs="FS Lola"/>
                <w:color w:val="000000"/>
                <w:sz w:val="20"/>
                <w:szCs w:val="20"/>
              </w:rPr>
              <w:t>Does the audit committee have written terms of reference (TOR)?</w:t>
            </w:r>
          </w:p>
          <w:p w:rsidR="00D634F1" w:rsidRPr="00B24D53" w:rsidRDefault="00D634F1" w:rsidP="001137F3">
            <w:pPr>
              <w:rPr>
                <w:rFonts w:ascii="Verdana" w:hAnsi="Verdana"/>
                <w:sz w:val="20"/>
                <w:szCs w:val="20"/>
                <w:lang w:eastAsia="en-US"/>
              </w:rPr>
            </w:pPr>
          </w:p>
          <w:p w:rsidR="00D634F1" w:rsidRDefault="00D634F1" w:rsidP="001137F3">
            <w:pPr>
              <w:rPr>
                <w:rFonts w:ascii="Verdana" w:hAnsi="Verdana"/>
                <w:sz w:val="20"/>
                <w:szCs w:val="20"/>
                <w:lang w:eastAsia="en-US"/>
              </w:rPr>
            </w:pPr>
            <w:r w:rsidRPr="00B24D53">
              <w:rPr>
                <w:rFonts w:ascii="Verdana" w:hAnsi="Verdana"/>
                <w:sz w:val="20"/>
                <w:szCs w:val="20"/>
                <w:lang w:eastAsia="en-US"/>
              </w:rPr>
              <w:t xml:space="preserve">Are the TOR adopted by the governing body and reviewed periodically ? </w:t>
            </w:r>
          </w:p>
          <w:p w:rsidR="00D634F1" w:rsidRDefault="00D634F1" w:rsidP="001137F3">
            <w:pPr>
              <w:rPr>
                <w:rFonts w:ascii="Verdana" w:hAnsi="Verdana"/>
                <w:sz w:val="20"/>
                <w:szCs w:val="20"/>
                <w:lang w:eastAsia="en-US"/>
              </w:rPr>
            </w:pPr>
          </w:p>
          <w:p w:rsidR="00D634F1" w:rsidRPr="00B24D53" w:rsidRDefault="00D634F1" w:rsidP="001137F3">
            <w:pPr>
              <w:rPr>
                <w:rFonts w:ascii="Verdana" w:hAnsi="Verdana"/>
                <w:sz w:val="20"/>
                <w:szCs w:val="20"/>
                <w:lang w:eastAsia="en-US"/>
              </w:rPr>
            </w:pPr>
            <w:r>
              <w:rPr>
                <w:rFonts w:ascii="Verdana" w:hAnsi="Verdana"/>
                <w:sz w:val="20"/>
                <w:szCs w:val="20"/>
                <w:lang w:eastAsia="en-US"/>
              </w:rPr>
              <w:t xml:space="preserve">Does the role and operation of the audit  committee comply with funding body requirements ? </w:t>
            </w:r>
          </w:p>
          <w:p w:rsidR="00D634F1" w:rsidRPr="00B24D53" w:rsidRDefault="00D634F1" w:rsidP="007F2200">
            <w:pPr>
              <w:pStyle w:val="Pa28"/>
              <w:spacing w:before="40"/>
              <w:rPr>
                <w:rFonts w:ascii="Verdana" w:hAnsi="Verdana" w:cs="FS Lola"/>
                <w:color w:val="000000"/>
                <w:sz w:val="20"/>
                <w:szCs w:val="20"/>
              </w:rPr>
            </w:pPr>
          </w:p>
          <w:p w:rsidR="00D634F1" w:rsidRDefault="00D634F1" w:rsidP="007F2200">
            <w:pPr>
              <w:pStyle w:val="Pa28"/>
              <w:spacing w:before="40"/>
              <w:rPr>
                <w:rFonts w:ascii="Verdana" w:hAnsi="Verdana" w:cs="FS Lola"/>
                <w:color w:val="000000"/>
                <w:sz w:val="20"/>
                <w:szCs w:val="20"/>
              </w:rPr>
            </w:pPr>
            <w:r w:rsidRPr="00B24D53">
              <w:rPr>
                <w:rFonts w:ascii="Verdana" w:hAnsi="Verdana" w:cs="FS Lola"/>
                <w:color w:val="000000"/>
                <w:sz w:val="20"/>
                <w:szCs w:val="20"/>
              </w:rPr>
              <w:t xml:space="preserve">Is the role and purpose of the audit committee understood and accepted across the institution? </w:t>
            </w:r>
          </w:p>
          <w:p w:rsidR="00D634F1" w:rsidRDefault="00D634F1" w:rsidP="00C76383">
            <w:pPr>
              <w:rPr>
                <w:lang w:eastAsia="en-US"/>
              </w:rPr>
            </w:pPr>
          </w:p>
          <w:p w:rsidR="00D634F1" w:rsidRPr="00C76383" w:rsidRDefault="00D634F1" w:rsidP="00C76383">
            <w:pPr>
              <w:rPr>
                <w:rFonts w:ascii="Verdana" w:hAnsi="Verdana"/>
                <w:sz w:val="20"/>
                <w:szCs w:val="20"/>
                <w:lang w:eastAsia="en-US"/>
              </w:rPr>
            </w:pPr>
            <w:r w:rsidRPr="00C76383">
              <w:rPr>
                <w:rFonts w:ascii="Verdana" w:hAnsi="Verdana"/>
                <w:sz w:val="20"/>
                <w:szCs w:val="20"/>
                <w:lang w:eastAsia="en-US"/>
              </w:rPr>
              <w:t xml:space="preserve">Is the audit committee’s role clear in respect of other committees with responsibility for financial matters within the institution ? </w:t>
            </w:r>
          </w:p>
          <w:p w:rsidR="00D634F1" w:rsidRDefault="00D634F1" w:rsidP="0083193E">
            <w:pPr>
              <w:rPr>
                <w:rFonts w:ascii="Verdana" w:hAnsi="Verdana"/>
                <w:sz w:val="20"/>
                <w:szCs w:val="20"/>
                <w:lang w:eastAsia="en-US"/>
              </w:rPr>
            </w:pPr>
          </w:p>
          <w:p w:rsidR="00D634F1" w:rsidRDefault="00D634F1" w:rsidP="0083193E">
            <w:pPr>
              <w:rPr>
                <w:rFonts w:ascii="Verdana" w:hAnsi="Verdana"/>
                <w:sz w:val="20"/>
                <w:szCs w:val="20"/>
                <w:lang w:eastAsia="en-US"/>
              </w:rPr>
            </w:pPr>
          </w:p>
          <w:p w:rsidR="00D634F1" w:rsidRPr="008A53F1" w:rsidRDefault="00D634F1" w:rsidP="00C76383">
            <w:pPr>
              <w:pStyle w:val="Default"/>
              <w:rPr>
                <w:rFonts w:ascii="Verdana" w:hAnsi="Verdana" w:cstheme="minorBidi"/>
                <w:color w:val="auto"/>
                <w:sz w:val="20"/>
                <w:szCs w:val="20"/>
              </w:rPr>
            </w:pPr>
            <w:r w:rsidRPr="008A53F1">
              <w:rPr>
                <w:rFonts w:ascii="Verdana" w:hAnsi="Verdana" w:cstheme="minorBidi"/>
                <w:color w:val="auto"/>
                <w:sz w:val="20"/>
                <w:szCs w:val="20"/>
              </w:rPr>
              <w:t xml:space="preserve">Are the audit committee’s authorities </w:t>
            </w:r>
          </w:p>
          <w:p w:rsidR="00D634F1" w:rsidRPr="008A53F1" w:rsidRDefault="00D634F1" w:rsidP="00C76383">
            <w:pPr>
              <w:pStyle w:val="Default"/>
              <w:rPr>
                <w:rFonts w:ascii="Verdana" w:hAnsi="Verdana" w:cstheme="minorBidi"/>
                <w:color w:val="auto"/>
                <w:sz w:val="20"/>
                <w:szCs w:val="20"/>
              </w:rPr>
            </w:pPr>
            <w:r>
              <w:rPr>
                <w:rFonts w:ascii="Verdana" w:hAnsi="Verdana" w:cstheme="minorBidi"/>
                <w:color w:val="auto"/>
                <w:sz w:val="20"/>
                <w:szCs w:val="20"/>
              </w:rPr>
              <w:lastRenderedPageBreak/>
              <w:t>p</w:t>
            </w:r>
            <w:r w:rsidRPr="008A53F1">
              <w:rPr>
                <w:rFonts w:ascii="Verdana" w:hAnsi="Verdana" w:cstheme="minorBidi"/>
                <w:color w:val="auto"/>
                <w:sz w:val="20"/>
                <w:szCs w:val="20"/>
              </w:rPr>
              <w:t>roperly constituted and specified in the</w:t>
            </w:r>
          </w:p>
          <w:p w:rsidR="00D634F1" w:rsidRPr="008A53F1" w:rsidRDefault="00D634F1" w:rsidP="00C76383">
            <w:pPr>
              <w:pStyle w:val="Default"/>
              <w:rPr>
                <w:rFonts w:ascii="Verdana" w:hAnsi="Verdana" w:cstheme="minorBidi"/>
                <w:color w:val="auto"/>
                <w:sz w:val="20"/>
                <w:szCs w:val="20"/>
              </w:rPr>
            </w:pPr>
            <w:r>
              <w:rPr>
                <w:rFonts w:ascii="Verdana" w:hAnsi="Verdana" w:cstheme="minorBidi"/>
                <w:color w:val="auto"/>
                <w:sz w:val="20"/>
                <w:szCs w:val="20"/>
              </w:rPr>
              <w:t>institution</w:t>
            </w:r>
            <w:r w:rsidRPr="008A53F1">
              <w:rPr>
                <w:rFonts w:ascii="Verdana" w:hAnsi="Verdana" w:cstheme="minorBidi"/>
                <w:color w:val="auto"/>
                <w:sz w:val="20"/>
                <w:szCs w:val="20"/>
              </w:rPr>
              <w:t>’s financial regulations</w:t>
            </w:r>
            <w:r>
              <w:rPr>
                <w:rFonts w:ascii="Verdana" w:hAnsi="Verdana" w:cstheme="minorBidi"/>
                <w:color w:val="auto"/>
                <w:sz w:val="20"/>
                <w:szCs w:val="20"/>
              </w:rPr>
              <w:t xml:space="preserve"> </w:t>
            </w:r>
            <w:r w:rsidRPr="008A53F1">
              <w:rPr>
                <w:rFonts w:ascii="Verdana" w:hAnsi="Verdana" w:cstheme="minorBidi"/>
                <w:color w:val="auto"/>
                <w:sz w:val="20"/>
                <w:szCs w:val="20"/>
              </w:rPr>
              <w:t>?</w:t>
            </w:r>
          </w:p>
          <w:p w:rsidR="00D634F1" w:rsidRDefault="00D634F1" w:rsidP="0083193E">
            <w:pPr>
              <w:rPr>
                <w:rFonts w:ascii="Verdana" w:hAnsi="Verdana"/>
                <w:sz w:val="20"/>
                <w:szCs w:val="20"/>
                <w:lang w:eastAsia="en-US"/>
              </w:rPr>
            </w:pPr>
          </w:p>
          <w:p w:rsidR="00D634F1" w:rsidRDefault="00D634F1" w:rsidP="004E45F9">
            <w:pPr>
              <w:numPr>
                <w:ilvl w:val="12"/>
                <w:numId w:val="0"/>
              </w:numPr>
              <w:rPr>
                <w:rFonts w:ascii="Verdana" w:hAnsi="Verdana"/>
                <w:sz w:val="20"/>
                <w:szCs w:val="20"/>
              </w:rPr>
            </w:pPr>
            <w:r>
              <w:rPr>
                <w:rStyle w:val="FootnoteReference"/>
                <w:rFonts w:ascii="Verdana" w:hAnsi="Verdana"/>
                <w:sz w:val="20"/>
                <w:szCs w:val="20"/>
                <w:vertAlign w:val="baseline"/>
              </w:rPr>
              <w:t xml:space="preserve">Do the </w:t>
            </w:r>
            <w:r>
              <w:rPr>
                <w:rFonts w:ascii="Verdana" w:hAnsi="Verdana"/>
                <w:sz w:val="20"/>
                <w:szCs w:val="20"/>
              </w:rPr>
              <w:t>audit committee members</w:t>
            </w:r>
          </w:p>
          <w:p w:rsidR="00D634F1" w:rsidRDefault="00D634F1" w:rsidP="004E45F9">
            <w:pPr>
              <w:numPr>
                <w:ilvl w:val="12"/>
                <w:numId w:val="0"/>
              </w:numPr>
              <w:rPr>
                <w:rFonts w:ascii="Verdana" w:hAnsi="Verdana"/>
                <w:sz w:val="20"/>
                <w:szCs w:val="20"/>
              </w:rPr>
            </w:pPr>
            <w:r>
              <w:rPr>
                <w:rStyle w:val="FootnoteReference"/>
                <w:rFonts w:ascii="Verdana" w:hAnsi="Verdana"/>
                <w:sz w:val="20"/>
                <w:szCs w:val="20"/>
                <w:vertAlign w:val="baseline"/>
              </w:rPr>
              <w:t xml:space="preserve"> </w:t>
            </w:r>
            <w:r>
              <w:rPr>
                <w:rFonts w:ascii="Verdana" w:hAnsi="Verdana"/>
                <w:sz w:val="20"/>
                <w:szCs w:val="20"/>
              </w:rPr>
              <w:t xml:space="preserve">clearly </w:t>
            </w:r>
            <w:r>
              <w:rPr>
                <w:rStyle w:val="FootnoteReference"/>
                <w:rFonts w:ascii="Verdana" w:hAnsi="Verdana"/>
                <w:sz w:val="20"/>
                <w:szCs w:val="20"/>
                <w:vertAlign w:val="baseline"/>
              </w:rPr>
              <w:t xml:space="preserve">understand their roles and responsibilities ? </w:t>
            </w:r>
            <w:r w:rsidRPr="00B270B0">
              <w:rPr>
                <w:rStyle w:val="FootnoteReference"/>
                <w:rFonts w:ascii="Verdana" w:hAnsi="Verdana"/>
                <w:sz w:val="20"/>
                <w:szCs w:val="20"/>
                <w:vertAlign w:val="baseline"/>
              </w:rPr>
              <w:t xml:space="preserve"> </w:t>
            </w:r>
            <w:r>
              <w:rPr>
                <w:rFonts w:ascii="Verdana" w:hAnsi="Verdana"/>
                <w:sz w:val="20"/>
                <w:szCs w:val="20"/>
              </w:rPr>
              <w:t>Do they understand the part they play individually ?</w:t>
            </w:r>
          </w:p>
          <w:p w:rsidR="00D634F1" w:rsidRDefault="00D634F1" w:rsidP="0083193E">
            <w:pPr>
              <w:rPr>
                <w:rFonts w:ascii="Verdana" w:hAnsi="Verdana"/>
                <w:sz w:val="20"/>
                <w:szCs w:val="20"/>
                <w:lang w:eastAsia="en-US"/>
              </w:rPr>
            </w:pPr>
          </w:p>
          <w:p w:rsidR="00D634F1" w:rsidRDefault="00D634F1" w:rsidP="004E45F9">
            <w:pPr>
              <w:numPr>
                <w:ilvl w:val="12"/>
                <w:numId w:val="0"/>
              </w:numPr>
              <w:rPr>
                <w:rFonts w:ascii="Verdana" w:hAnsi="Verdana"/>
                <w:sz w:val="20"/>
                <w:szCs w:val="20"/>
              </w:rPr>
            </w:pPr>
            <w:r>
              <w:rPr>
                <w:rStyle w:val="FootnoteReference"/>
                <w:rFonts w:ascii="Verdana" w:hAnsi="Verdana"/>
                <w:sz w:val="20"/>
                <w:szCs w:val="20"/>
                <w:vertAlign w:val="baseline"/>
              </w:rPr>
              <w:t xml:space="preserve">Do the </w:t>
            </w:r>
            <w:r>
              <w:rPr>
                <w:rFonts w:ascii="Verdana" w:hAnsi="Verdana"/>
                <w:sz w:val="20"/>
                <w:szCs w:val="20"/>
              </w:rPr>
              <w:t>committee members clearly understand the interface between</w:t>
            </w:r>
            <w:r w:rsidRPr="00B270B0">
              <w:rPr>
                <w:rStyle w:val="FootnoteReference"/>
                <w:rFonts w:ascii="Verdana" w:hAnsi="Verdana"/>
                <w:sz w:val="20"/>
                <w:szCs w:val="20"/>
                <w:vertAlign w:val="baseline"/>
              </w:rPr>
              <w:t xml:space="preserve"> the</w:t>
            </w:r>
            <w:r>
              <w:rPr>
                <w:rFonts w:ascii="Verdana" w:hAnsi="Verdana"/>
                <w:sz w:val="20"/>
                <w:szCs w:val="20"/>
              </w:rPr>
              <w:t xml:space="preserve"> committees with financial responsibilities including the</w:t>
            </w:r>
            <w:r w:rsidRPr="00B270B0">
              <w:rPr>
                <w:rStyle w:val="FootnoteReference"/>
                <w:rFonts w:ascii="Verdana" w:hAnsi="Verdana"/>
                <w:sz w:val="20"/>
                <w:szCs w:val="20"/>
                <w:vertAlign w:val="baseline"/>
              </w:rPr>
              <w:t xml:space="preserve"> audit committee</w:t>
            </w:r>
            <w:r>
              <w:rPr>
                <w:rFonts w:ascii="Verdana" w:hAnsi="Verdana"/>
                <w:sz w:val="20"/>
                <w:szCs w:val="20"/>
              </w:rPr>
              <w:t xml:space="preserve"> and the finance committee,</w:t>
            </w:r>
            <w:r w:rsidRPr="00B270B0">
              <w:rPr>
                <w:rStyle w:val="FootnoteReference"/>
                <w:rFonts w:ascii="Verdana" w:hAnsi="Verdana"/>
                <w:sz w:val="20"/>
                <w:szCs w:val="20"/>
                <w:vertAlign w:val="baseline"/>
              </w:rPr>
              <w:t xml:space="preserve"> </w:t>
            </w:r>
            <w:r>
              <w:rPr>
                <w:rFonts w:ascii="Verdana" w:hAnsi="Verdana"/>
                <w:sz w:val="20"/>
                <w:szCs w:val="20"/>
              </w:rPr>
              <w:t xml:space="preserve">and with the governing body and how they relate to each other ? </w:t>
            </w:r>
          </w:p>
          <w:p w:rsidR="00D634F1" w:rsidRPr="00B24D53" w:rsidRDefault="00D634F1" w:rsidP="0083193E">
            <w:pPr>
              <w:rPr>
                <w:rFonts w:ascii="Verdana" w:hAnsi="Verdana"/>
                <w:sz w:val="20"/>
                <w:szCs w:val="20"/>
                <w:lang w:eastAsia="en-US"/>
              </w:rPr>
            </w:pPr>
          </w:p>
          <w:tbl>
            <w:tblPr>
              <w:tblW w:w="5687" w:type="dxa"/>
              <w:tblBorders>
                <w:top w:val="nil"/>
                <w:left w:val="nil"/>
                <w:bottom w:val="nil"/>
                <w:right w:val="nil"/>
              </w:tblBorders>
              <w:tblLayout w:type="fixed"/>
              <w:tblLook w:val="0000" w:firstRow="0" w:lastRow="0" w:firstColumn="0" w:lastColumn="0" w:noHBand="0" w:noVBand="0"/>
            </w:tblPr>
            <w:tblGrid>
              <w:gridCol w:w="5687"/>
            </w:tblGrid>
            <w:tr w:rsidR="00D634F1" w:rsidRPr="00B24D53" w:rsidTr="00F34232">
              <w:trPr>
                <w:trHeight w:val="301"/>
              </w:trPr>
              <w:tc>
                <w:tcPr>
                  <w:tcW w:w="5687" w:type="dxa"/>
                </w:tcPr>
                <w:p w:rsidR="00D634F1" w:rsidRDefault="00D634F1" w:rsidP="00E5501B">
                  <w:pPr>
                    <w:pStyle w:val="Pa28"/>
                    <w:spacing w:before="40"/>
                    <w:rPr>
                      <w:rFonts w:ascii="Verdana" w:hAnsi="Verdana" w:cs="FS Lola"/>
                      <w:color w:val="000000"/>
                      <w:sz w:val="20"/>
                      <w:szCs w:val="20"/>
                    </w:rPr>
                  </w:pPr>
                  <w:r w:rsidRPr="001A5670">
                    <w:rPr>
                      <w:rFonts w:ascii="Verdana" w:hAnsi="Verdana" w:cs="FS Lola"/>
                      <w:color w:val="000000"/>
                      <w:sz w:val="20"/>
                      <w:szCs w:val="20"/>
                    </w:rPr>
                    <w:t>Is the audit committee’s  role defined</w:t>
                  </w:r>
                  <w:r>
                    <w:rPr>
                      <w:rFonts w:ascii="Verdana" w:hAnsi="Verdana" w:cs="FS Lola"/>
                      <w:color w:val="000000"/>
                      <w:sz w:val="20"/>
                      <w:szCs w:val="20"/>
                    </w:rPr>
                    <w:t xml:space="preserve">   </w:t>
                  </w:r>
                </w:p>
                <w:p w:rsidR="00D634F1" w:rsidRPr="001A5670" w:rsidRDefault="00D634F1" w:rsidP="00E5501B">
                  <w:pPr>
                    <w:pStyle w:val="Pa28"/>
                    <w:spacing w:before="40"/>
                    <w:rPr>
                      <w:rFonts w:ascii="Verdana" w:hAnsi="Verdana" w:cs="FS Lola"/>
                      <w:color w:val="000000"/>
                      <w:sz w:val="20"/>
                      <w:szCs w:val="20"/>
                    </w:rPr>
                  </w:pPr>
                  <w:r>
                    <w:rPr>
                      <w:rFonts w:ascii="Verdana" w:hAnsi="Verdana" w:cs="FS Lola"/>
                      <w:color w:val="000000"/>
                      <w:sz w:val="20"/>
                      <w:szCs w:val="20"/>
                    </w:rPr>
                    <w:t>i</w:t>
                  </w:r>
                  <w:r w:rsidRPr="001A5670">
                    <w:rPr>
                      <w:rFonts w:ascii="Verdana" w:hAnsi="Verdana" w:cs="FS Lola"/>
                      <w:color w:val="000000"/>
                      <w:sz w:val="20"/>
                      <w:szCs w:val="20"/>
                    </w:rPr>
                    <w:t xml:space="preserve">n respect of the  </w:t>
                  </w:r>
                  <w:r w:rsidRPr="001A5670">
                    <w:rPr>
                      <w:rFonts w:ascii="Verdana" w:hAnsi="Verdana"/>
                      <w:sz w:val="20"/>
                      <w:szCs w:val="20"/>
                    </w:rPr>
                    <w:t>following</w:t>
                  </w:r>
                  <w:r w:rsidRPr="001A5670">
                    <w:t xml:space="preserve"> ?</w:t>
                  </w:r>
                </w:p>
                <w:p w:rsidR="00D634F1" w:rsidRPr="001A5670" w:rsidRDefault="00D634F1">
                  <w:pPr>
                    <w:pStyle w:val="Pa28"/>
                    <w:spacing w:before="40"/>
                    <w:rPr>
                      <w:rFonts w:ascii="Verdana" w:hAnsi="Verdana" w:cs="FS Lola"/>
                      <w:color w:val="000000"/>
                      <w:sz w:val="20"/>
                      <w:szCs w:val="20"/>
                    </w:rPr>
                  </w:pPr>
                </w:p>
              </w:tc>
            </w:tr>
            <w:tr w:rsidR="00D634F1" w:rsidTr="00F34232">
              <w:trPr>
                <w:trHeight w:val="141"/>
              </w:trPr>
              <w:tc>
                <w:tcPr>
                  <w:tcW w:w="5687" w:type="dxa"/>
                </w:tcPr>
                <w:p w:rsidR="00D634F1" w:rsidRPr="001A5670" w:rsidRDefault="00D634F1">
                  <w:pPr>
                    <w:pStyle w:val="Default"/>
                    <w:rPr>
                      <w:rFonts w:cstheme="minorBidi"/>
                      <w:color w:val="auto"/>
                    </w:rPr>
                  </w:pPr>
                </w:p>
                <w:p w:rsidR="00D634F1" w:rsidRPr="001A5670" w:rsidRDefault="00D634F1" w:rsidP="00F34232">
                  <w:pPr>
                    <w:pStyle w:val="Default"/>
                    <w:numPr>
                      <w:ilvl w:val="0"/>
                      <w:numId w:val="7"/>
                    </w:numPr>
                    <w:rPr>
                      <w:rFonts w:ascii="Verdana" w:hAnsi="Verdana"/>
                      <w:sz w:val="20"/>
                      <w:szCs w:val="20"/>
                    </w:rPr>
                  </w:pPr>
                  <w:r w:rsidRPr="001A5670">
                    <w:rPr>
                      <w:rFonts w:ascii="Verdana" w:hAnsi="Verdana"/>
                      <w:sz w:val="20"/>
                      <w:szCs w:val="20"/>
                    </w:rPr>
                    <w:t xml:space="preserve">good governance </w:t>
                  </w:r>
                </w:p>
                <w:p w:rsidR="00D634F1" w:rsidRPr="001A5670" w:rsidRDefault="00D634F1" w:rsidP="00F34232">
                  <w:pPr>
                    <w:pStyle w:val="Default"/>
                    <w:numPr>
                      <w:ilvl w:val="0"/>
                      <w:numId w:val="7"/>
                    </w:numPr>
                    <w:rPr>
                      <w:rFonts w:ascii="Verdana" w:hAnsi="Verdana"/>
                      <w:sz w:val="20"/>
                      <w:szCs w:val="20"/>
                    </w:rPr>
                  </w:pPr>
                  <w:r w:rsidRPr="001A5670">
                    <w:rPr>
                      <w:rFonts w:ascii="Verdana" w:hAnsi="Verdana"/>
                      <w:sz w:val="20"/>
                      <w:szCs w:val="20"/>
                    </w:rPr>
                    <w:t xml:space="preserve">assurance </w:t>
                  </w:r>
                </w:p>
                <w:p w:rsidR="00D634F1" w:rsidRPr="001A5670" w:rsidRDefault="00D634F1" w:rsidP="00F34232">
                  <w:pPr>
                    <w:pStyle w:val="Default"/>
                    <w:numPr>
                      <w:ilvl w:val="0"/>
                      <w:numId w:val="7"/>
                    </w:numPr>
                    <w:rPr>
                      <w:rFonts w:ascii="Verdana" w:hAnsi="Verdana"/>
                      <w:sz w:val="20"/>
                      <w:szCs w:val="20"/>
                    </w:rPr>
                  </w:pPr>
                  <w:r w:rsidRPr="001A5670">
                    <w:rPr>
                      <w:rFonts w:ascii="Verdana" w:hAnsi="Verdana"/>
                      <w:sz w:val="20"/>
                      <w:szCs w:val="20"/>
                    </w:rPr>
                    <w:t xml:space="preserve">risk management and internal control </w:t>
                  </w:r>
                </w:p>
                <w:p w:rsidR="00D634F1" w:rsidRPr="001A5670" w:rsidRDefault="00D634F1" w:rsidP="00F34232">
                  <w:pPr>
                    <w:pStyle w:val="Default"/>
                    <w:numPr>
                      <w:ilvl w:val="0"/>
                      <w:numId w:val="7"/>
                    </w:numPr>
                    <w:rPr>
                      <w:rFonts w:ascii="Verdana" w:hAnsi="Verdana"/>
                      <w:sz w:val="20"/>
                      <w:szCs w:val="20"/>
                    </w:rPr>
                  </w:pPr>
                  <w:r w:rsidRPr="001A5670">
                    <w:rPr>
                      <w:rFonts w:ascii="Verdana" w:hAnsi="Verdana"/>
                      <w:sz w:val="20"/>
                      <w:szCs w:val="20"/>
                    </w:rPr>
                    <w:t xml:space="preserve">internal audit </w:t>
                  </w:r>
                </w:p>
                <w:p w:rsidR="00D634F1" w:rsidRPr="001A5670" w:rsidRDefault="00D634F1" w:rsidP="00F34232">
                  <w:pPr>
                    <w:pStyle w:val="Default"/>
                    <w:numPr>
                      <w:ilvl w:val="0"/>
                      <w:numId w:val="7"/>
                    </w:numPr>
                    <w:rPr>
                      <w:rFonts w:ascii="Verdana" w:hAnsi="Verdana"/>
                      <w:sz w:val="20"/>
                      <w:szCs w:val="20"/>
                    </w:rPr>
                  </w:pPr>
                  <w:r w:rsidRPr="001A5670">
                    <w:rPr>
                      <w:rFonts w:ascii="Verdana" w:hAnsi="Verdana"/>
                      <w:sz w:val="20"/>
                      <w:szCs w:val="20"/>
                    </w:rPr>
                    <w:t xml:space="preserve">external audit </w:t>
                  </w:r>
                </w:p>
                <w:p w:rsidR="00D634F1" w:rsidRDefault="00D634F1" w:rsidP="006A6823">
                  <w:pPr>
                    <w:pStyle w:val="Default"/>
                    <w:numPr>
                      <w:ilvl w:val="0"/>
                      <w:numId w:val="7"/>
                    </w:numPr>
                    <w:rPr>
                      <w:rFonts w:ascii="Verdana" w:hAnsi="Verdana"/>
                      <w:sz w:val="20"/>
                      <w:szCs w:val="20"/>
                    </w:rPr>
                  </w:pPr>
                  <w:r w:rsidRPr="001A5670">
                    <w:rPr>
                      <w:rFonts w:ascii="Verdana" w:hAnsi="Verdana"/>
                      <w:sz w:val="20"/>
                      <w:szCs w:val="20"/>
                    </w:rPr>
                    <w:t>financial reporting</w:t>
                  </w:r>
                </w:p>
                <w:p w:rsidR="00D634F1" w:rsidRPr="001A5670" w:rsidRDefault="00D634F1" w:rsidP="006A6823">
                  <w:pPr>
                    <w:pStyle w:val="Default"/>
                    <w:numPr>
                      <w:ilvl w:val="0"/>
                      <w:numId w:val="7"/>
                    </w:numPr>
                    <w:rPr>
                      <w:rFonts w:ascii="Verdana" w:hAnsi="Verdana"/>
                      <w:sz w:val="20"/>
                      <w:szCs w:val="20"/>
                    </w:rPr>
                  </w:pPr>
                  <w:r>
                    <w:rPr>
                      <w:rFonts w:ascii="Verdana" w:hAnsi="Verdana"/>
                      <w:sz w:val="20"/>
                      <w:szCs w:val="20"/>
                    </w:rPr>
                    <w:t>value for money</w:t>
                  </w:r>
                  <w:r w:rsidRPr="001A5670">
                    <w:rPr>
                      <w:rFonts w:ascii="Verdana" w:hAnsi="Verdana"/>
                      <w:sz w:val="20"/>
                      <w:szCs w:val="20"/>
                    </w:rPr>
                    <w:t xml:space="preserve"> . </w:t>
                  </w:r>
                </w:p>
                <w:p w:rsidR="00D634F1" w:rsidRPr="001A5670" w:rsidRDefault="00D634F1">
                  <w:pPr>
                    <w:pStyle w:val="Default"/>
                    <w:rPr>
                      <w:sz w:val="23"/>
                      <w:szCs w:val="23"/>
                    </w:rPr>
                  </w:pPr>
                </w:p>
              </w:tc>
            </w:tr>
            <w:tr w:rsidR="00D634F1" w:rsidTr="00F34232">
              <w:trPr>
                <w:trHeight w:val="141"/>
              </w:trPr>
              <w:tc>
                <w:tcPr>
                  <w:tcW w:w="5687" w:type="dxa"/>
                </w:tcPr>
                <w:p w:rsidR="00D634F1" w:rsidRDefault="00D634F1" w:rsidP="00C76383">
                  <w:pPr>
                    <w:pStyle w:val="Default"/>
                    <w:rPr>
                      <w:sz w:val="23"/>
                      <w:szCs w:val="23"/>
                    </w:rPr>
                  </w:pPr>
                </w:p>
              </w:tc>
            </w:tr>
          </w:tbl>
          <w:p w:rsidR="00D634F1" w:rsidRDefault="00D634F1" w:rsidP="00793838">
            <w:pPr>
              <w:numPr>
                <w:ilvl w:val="12"/>
                <w:numId w:val="0"/>
              </w:numPr>
              <w:rPr>
                <w:rFonts w:ascii="Verdana" w:hAnsi="Verdana"/>
                <w:b/>
                <w:sz w:val="20"/>
                <w:szCs w:val="20"/>
              </w:rPr>
            </w:pPr>
          </w:p>
          <w:p w:rsidR="00D634F1" w:rsidRDefault="00D634F1" w:rsidP="00793838">
            <w:pPr>
              <w:numPr>
                <w:ilvl w:val="12"/>
                <w:numId w:val="0"/>
              </w:numPr>
              <w:rPr>
                <w:rFonts w:ascii="Verdana" w:hAnsi="Verdana"/>
                <w:b/>
                <w:sz w:val="20"/>
                <w:szCs w:val="20"/>
              </w:rPr>
            </w:pPr>
          </w:p>
          <w:p w:rsidR="00D634F1" w:rsidRPr="00B412BE" w:rsidRDefault="00D634F1" w:rsidP="00793838">
            <w:pPr>
              <w:numPr>
                <w:ilvl w:val="12"/>
                <w:numId w:val="0"/>
              </w:numPr>
              <w:rPr>
                <w:rFonts w:ascii="Verdana" w:hAnsi="Verdana"/>
                <w:b/>
                <w:sz w:val="20"/>
                <w:szCs w:val="20"/>
              </w:rPr>
            </w:pPr>
            <w:r>
              <w:rPr>
                <w:rFonts w:ascii="Verdana" w:hAnsi="Verdana"/>
                <w:b/>
                <w:sz w:val="20"/>
                <w:szCs w:val="20"/>
              </w:rPr>
              <w:t>Skills and expertise</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 the audit committee members have the right skills and expertise to enable them to challenge effectively ?</w:t>
            </w:r>
          </w:p>
          <w:p w:rsidR="00D634F1" w:rsidRDefault="00D634F1" w:rsidP="00793838">
            <w:pPr>
              <w:numPr>
                <w:ilvl w:val="12"/>
                <w:numId w:val="0"/>
              </w:numPr>
              <w:rPr>
                <w:rFonts w:ascii="Verdana" w:hAnsi="Verdana"/>
                <w:sz w:val="20"/>
                <w:szCs w:val="20"/>
              </w:rPr>
            </w:pPr>
          </w:p>
          <w:p w:rsidR="00D634F1" w:rsidRDefault="00D634F1" w:rsidP="00717344">
            <w:pPr>
              <w:numPr>
                <w:ilvl w:val="12"/>
                <w:numId w:val="0"/>
              </w:numPr>
              <w:rPr>
                <w:rFonts w:ascii="Verdana" w:hAnsi="Verdana"/>
                <w:sz w:val="20"/>
                <w:szCs w:val="20"/>
              </w:rPr>
            </w:pPr>
            <w:r>
              <w:rPr>
                <w:rFonts w:ascii="Verdana" w:hAnsi="Verdana"/>
                <w:sz w:val="20"/>
                <w:szCs w:val="20"/>
              </w:rPr>
              <w:t>Are there any qualified accountants amongst the members ?</w:t>
            </w:r>
          </w:p>
          <w:p w:rsidR="00D634F1" w:rsidRDefault="00D634F1" w:rsidP="00793838">
            <w:pPr>
              <w:numPr>
                <w:ilvl w:val="12"/>
                <w:numId w:val="0"/>
              </w:numPr>
              <w:rPr>
                <w:rFonts w:ascii="Verdana" w:hAnsi="Verdana"/>
                <w:sz w:val="20"/>
                <w:szCs w:val="20"/>
              </w:rPr>
            </w:pPr>
          </w:p>
          <w:p w:rsidR="00D634F1" w:rsidRDefault="00D634F1" w:rsidP="007F2200">
            <w:pPr>
              <w:pStyle w:val="Default"/>
              <w:rPr>
                <w:rFonts w:cstheme="minorBidi"/>
                <w:color w:val="auto"/>
              </w:rPr>
            </w:pPr>
          </w:p>
          <w:p w:rsidR="00D634F1" w:rsidRPr="00B412BE" w:rsidRDefault="00D634F1" w:rsidP="007F2200">
            <w:pPr>
              <w:pStyle w:val="Default"/>
              <w:rPr>
                <w:rFonts w:ascii="Verdana" w:hAnsi="Verdana"/>
                <w:sz w:val="20"/>
                <w:szCs w:val="20"/>
              </w:rPr>
            </w:pPr>
            <w:r w:rsidRPr="00B412BE">
              <w:rPr>
                <w:rFonts w:ascii="Verdana" w:hAnsi="Verdana"/>
                <w:sz w:val="20"/>
                <w:szCs w:val="20"/>
              </w:rPr>
              <w:t>Does the committee have an appropriate mix of knowledge and skills among the membership ?</w:t>
            </w:r>
          </w:p>
          <w:p w:rsidR="00D634F1" w:rsidRPr="00B412BE" w:rsidRDefault="00D634F1" w:rsidP="00793838">
            <w:pPr>
              <w:numPr>
                <w:ilvl w:val="12"/>
                <w:numId w:val="0"/>
              </w:numPr>
              <w:rPr>
                <w:rFonts w:ascii="Verdana" w:hAnsi="Verdana"/>
                <w:sz w:val="20"/>
                <w:szCs w:val="20"/>
              </w:rPr>
            </w:pPr>
          </w:p>
          <w:p w:rsidR="00D634F1" w:rsidRPr="00B412BE" w:rsidRDefault="00D634F1" w:rsidP="007F2200">
            <w:pPr>
              <w:pStyle w:val="Pa28"/>
              <w:spacing w:before="40"/>
              <w:rPr>
                <w:rFonts w:ascii="Verdana" w:hAnsi="Verdana" w:cs="FS Lola"/>
                <w:color w:val="000000"/>
                <w:sz w:val="20"/>
                <w:szCs w:val="20"/>
              </w:rPr>
            </w:pPr>
            <w:r w:rsidRPr="00B412BE">
              <w:rPr>
                <w:rFonts w:ascii="Verdana" w:hAnsi="Verdana" w:cs="FS Lola"/>
                <w:color w:val="000000"/>
                <w:sz w:val="20"/>
                <w:szCs w:val="20"/>
              </w:rPr>
              <w:t xml:space="preserve">Does the chair of the committee have appropriate knowledge and skills? </w:t>
            </w:r>
          </w:p>
          <w:p w:rsidR="00D634F1" w:rsidRDefault="00D634F1" w:rsidP="0083193E">
            <w:pPr>
              <w:rPr>
                <w:lang w:eastAsia="en-US"/>
              </w:rPr>
            </w:pPr>
          </w:p>
          <w:p w:rsidR="00D634F1" w:rsidRPr="00B412BE" w:rsidRDefault="00D634F1" w:rsidP="0083193E">
            <w:pPr>
              <w:rPr>
                <w:rFonts w:ascii="Verdana" w:hAnsi="Verdana"/>
                <w:sz w:val="20"/>
                <w:szCs w:val="20"/>
                <w:lang w:eastAsia="en-US"/>
              </w:rPr>
            </w:pPr>
            <w:r>
              <w:rPr>
                <w:rFonts w:ascii="Verdana" w:hAnsi="Verdana"/>
                <w:sz w:val="20"/>
                <w:szCs w:val="20"/>
                <w:lang w:eastAsia="en-US"/>
              </w:rPr>
              <w:t xml:space="preserve">Do the committee members demonstrate </w:t>
            </w:r>
            <w:r w:rsidRPr="00B412BE">
              <w:rPr>
                <w:rFonts w:ascii="Verdana" w:hAnsi="Verdana"/>
                <w:sz w:val="20"/>
                <w:szCs w:val="20"/>
                <w:lang w:eastAsia="en-US"/>
              </w:rPr>
              <w:t xml:space="preserve">appropriate commitment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 members understand the financial regime in which the institution operates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Are the audit committee members familiar with, and do they understand, their institution’s financial memorandum or funding agreement and articles of government</w:t>
            </w:r>
          </w:p>
          <w:p w:rsidR="00D634F1" w:rsidRDefault="00D634F1" w:rsidP="00793838">
            <w:pPr>
              <w:numPr>
                <w:ilvl w:val="12"/>
                <w:numId w:val="0"/>
              </w:numPr>
              <w:rPr>
                <w:rFonts w:ascii="Verdana" w:hAnsi="Verdana"/>
                <w:sz w:val="20"/>
                <w:szCs w:val="20"/>
              </w:rPr>
            </w:pPr>
          </w:p>
          <w:p w:rsidR="00D634F1" w:rsidRPr="00506C5A" w:rsidRDefault="00D634F1" w:rsidP="00793838">
            <w:pPr>
              <w:numPr>
                <w:ilvl w:val="12"/>
                <w:numId w:val="0"/>
              </w:numPr>
              <w:rPr>
                <w:rFonts w:ascii="Verdana" w:hAnsi="Verdana"/>
                <w:b/>
                <w:sz w:val="20"/>
                <w:szCs w:val="20"/>
              </w:rPr>
            </w:pPr>
            <w:r>
              <w:rPr>
                <w:rFonts w:ascii="Verdana" w:hAnsi="Verdana"/>
                <w:b/>
                <w:sz w:val="20"/>
                <w:szCs w:val="20"/>
              </w:rPr>
              <w:t>Behavioural and operational aspects</w:t>
            </w:r>
          </w:p>
          <w:p w:rsidR="00D634F1" w:rsidRDefault="00D634F1" w:rsidP="00793838">
            <w:pPr>
              <w:numPr>
                <w:ilvl w:val="12"/>
                <w:numId w:val="0"/>
              </w:numPr>
              <w:rPr>
                <w:rFonts w:ascii="Verdana" w:hAnsi="Verdana"/>
                <w:sz w:val="20"/>
                <w:szCs w:val="20"/>
              </w:rPr>
            </w:pPr>
          </w:p>
          <w:p w:rsidR="00D634F1" w:rsidRDefault="00D634F1" w:rsidP="00062336">
            <w:pPr>
              <w:numPr>
                <w:ilvl w:val="12"/>
                <w:numId w:val="0"/>
              </w:numPr>
              <w:rPr>
                <w:rFonts w:ascii="Verdana" w:hAnsi="Verdana"/>
                <w:sz w:val="20"/>
                <w:szCs w:val="20"/>
              </w:rPr>
            </w:pPr>
            <w:r>
              <w:rPr>
                <w:rFonts w:ascii="Verdana" w:hAnsi="Verdana"/>
                <w:sz w:val="20"/>
                <w:szCs w:val="20"/>
              </w:rPr>
              <w:t>Does the audit committee meet regularly eg termly ?</w:t>
            </w:r>
          </w:p>
          <w:p w:rsidR="00D634F1" w:rsidRDefault="00D634F1" w:rsidP="00062336">
            <w:pPr>
              <w:rPr>
                <w:rFonts w:ascii="Verdana" w:hAnsi="Verdana"/>
                <w:sz w:val="20"/>
                <w:szCs w:val="20"/>
              </w:rPr>
            </w:pPr>
          </w:p>
          <w:p w:rsidR="00D634F1" w:rsidRDefault="00D634F1" w:rsidP="00717344">
            <w:pPr>
              <w:numPr>
                <w:ilvl w:val="12"/>
                <w:numId w:val="0"/>
              </w:numPr>
            </w:pPr>
            <w:r w:rsidRPr="00C479FB">
              <w:rPr>
                <w:rStyle w:val="FootnoteReference"/>
                <w:rFonts w:ascii="Verdana" w:hAnsi="Verdana"/>
                <w:sz w:val="20"/>
                <w:szCs w:val="20"/>
                <w:vertAlign w:val="baseline"/>
              </w:rPr>
              <w:t>Are audit comm</w:t>
            </w:r>
            <w:r>
              <w:rPr>
                <w:rStyle w:val="FootnoteReference"/>
                <w:rFonts w:ascii="Verdana" w:hAnsi="Verdana"/>
                <w:sz w:val="20"/>
                <w:szCs w:val="20"/>
                <w:vertAlign w:val="baseline"/>
              </w:rPr>
              <w:t xml:space="preserve">ittee meetings scheduled in good time in respect of  important decisions and financial deadlines </w:t>
            </w:r>
            <w:r w:rsidRPr="00C479FB">
              <w:rPr>
                <w:rStyle w:val="FootnoteReference"/>
                <w:rFonts w:ascii="Verdana" w:hAnsi="Verdana"/>
                <w:sz w:val="20"/>
                <w:szCs w:val="20"/>
                <w:vertAlign w:val="baseline"/>
              </w:rPr>
              <w:t>?</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Are members attending meetings on a regular basis and if not is appropriate </w:t>
            </w:r>
            <w:r>
              <w:rPr>
                <w:rFonts w:ascii="Verdana" w:hAnsi="Verdana"/>
                <w:sz w:val="20"/>
                <w:szCs w:val="20"/>
              </w:rPr>
              <w:lastRenderedPageBreak/>
              <w:t xml:space="preserve">action taken ? </w:t>
            </w:r>
          </w:p>
          <w:p w:rsidR="00D634F1" w:rsidRDefault="00D634F1" w:rsidP="00793838">
            <w:pPr>
              <w:numPr>
                <w:ilvl w:val="12"/>
                <w:numId w:val="0"/>
              </w:numPr>
              <w:rPr>
                <w:rFonts w:ascii="Verdana" w:hAnsi="Verdana"/>
                <w:sz w:val="20"/>
                <w:szCs w:val="20"/>
              </w:rPr>
            </w:pPr>
          </w:p>
          <w:p w:rsidR="00D634F1" w:rsidRPr="00790E82" w:rsidRDefault="00D634F1" w:rsidP="00717344">
            <w:pPr>
              <w:rPr>
                <w:lang w:eastAsia="en-US"/>
              </w:rPr>
            </w:pPr>
            <w:r w:rsidRPr="00C479FB">
              <w:rPr>
                <w:rStyle w:val="FootnoteReference"/>
                <w:rFonts w:ascii="Verdana" w:hAnsi="Verdana"/>
                <w:spacing w:val="-3"/>
                <w:sz w:val="20"/>
                <w:szCs w:val="20"/>
                <w:vertAlign w:val="baseline"/>
              </w:rPr>
              <w:t>Is an audit committee meeting scheduled to discuss proposed adjustments to the accounts and issues arising from the audit where appropriate?</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sidRPr="00C479FB">
              <w:rPr>
                <w:rStyle w:val="FootnoteReference"/>
                <w:rFonts w:ascii="Verdana" w:hAnsi="Verdana"/>
                <w:sz w:val="20"/>
                <w:szCs w:val="20"/>
                <w:vertAlign w:val="baseline"/>
              </w:rPr>
              <w:t>Is the timing of audit committee’s meetings discussed with all the parties involved?</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Has each member declared his or her business interests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sidRPr="006C565B">
              <w:rPr>
                <w:rFonts w:ascii="Verdana" w:hAnsi="Verdana"/>
                <w:sz w:val="20"/>
                <w:szCs w:val="20"/>
              </w:rPr>
              <w:t>Is the register of interests checked on a regular basis ? Is the register easily accessible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Are audit committee members independent of the management team and other committees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Are there at least three members of the governing body on the committee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 co-option arrangements include the involvement of the governing body’s search or nominations committee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Are arrangements in place to rotate governing body membership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Are all the committee members fully engaged and participative in meeting discussions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 the </w:t>
            </w:r>
            <w:r w:rsidRPr="00E77A63">
              <w:rPr>
                <w:rFonts w:ascii="Verdana" w:hAnsi="Verdana"/>
                <w:sz w:val="20"/>
                <w:szCs w:val="20"/>
              </w:rPr>
              <w:t>audit committee members</w:t>
            </w:r>
            <w:r>
              <w:rPr>
                <w:rFonts w:ascii="Verdana" w:hAnsi="Verdana"/>
                <w:sz w:val="20"/>
                <w:szCs w:val="20"/>
              </w:rPr>
              <w:t xml:space="preserve"> ask </w:t>
            </w:r>
            <w:r>
              <w:rPr>
                <w:rFonts w:ascii="Verdana" w:hAnsi="Verdana"/>
                <w:sz w:val="20"/>
                <w:szCs w:val="20"/>
              </w:rPr>
              <w:lastRenderedPageBreak/>
              <w:t>‘tough questions’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Does the audit committee demonstrate an independent and challenging approach to its role ?</w:t>
            </w:r>
          </w:p>
          <w:p w:rsidR="00D634F1" w:rsidRDefault="00D634F1" w:rsidP="00793838">
            <w:pPr>
              <w:numPr>
                <w:ilvl w:val="12"/>
                <w:numId w:val="0"/>
              </w:numPr>
              <w:rPr>
                <w:rFonts w:ascii="Verdana" w:hAnsi="Verdana"/>
                <w:sz w:val="20"/>
                <w:szCs w:val="20"/>
              </w:rPr>
            </w:pPr>
          </w:p>
          <w:p w:rsidR="00D634F1" w:rsidRPr="00B412BE" w:rsidRDefault="00D634F1" w:rsidP="00CF7259">
            <w:pPr>
              <w:pStyle w:val="Pa28"/>
              <w:spacing w:before="40"/>
              <w:rPr>
                <w:rFonts w:ascii="Verdana" w:hAnsi="Verdana" w:cs="FS Lola"/>
                <w:color w:val="000000"/>
                <w:sz w:val="20"/>
                <w:szCs w:val="20"/>
              </w:rPr>
            </w:pPr>
            <w:r w:rsidRPr="00B412BE">
              <w:rPr>
                <w:rFonts w:ascii="Verdana" w:hAnsi="Verdana" w:cs="FS Lola"/>
                <w:color w:val="000000"/>
                <w:sz w:val="20"/>
                <w:szCs w:val="20"/>
              </w:rPr>
              <w:t xml:space="preserve">Does the committee have good working relations with key people and organisations, including external audit, internal audit and the chief financial officer? </w:t>
            </w:r>
          </w:p>
          <w:p w:rsidR="00D634F1" w:rsidRDefault="00D634F1" w:rsidP="00790E82">
            <w:pPr>
              <w:rPr>
                <w:lang w:eastAsia="en-US"/>
              </w:rPr>
            </w:pPr>
          </w:p>
          <w:p w:rsidR="00D634F1" w:rsidRDefault="00D634F1" w:rsidP="00790E82">
            <w:pPr>
              <w:rPr>
                <w:rFonts w:ascii="Verdana" w:hAnsi="Verdana"/>
                <w:sz w:val="20"/>
                <w:szCs w:val="20"/>
              </w:rPr>
            </w:pPr>
            <w:r w:rsidRPr="00C479FB">
              <w:rPr>
                <w:rStyle w:val="FootnoteReference"/>
                <w:rFonts w:ascii="Verdana" w:hAnsi="Verdana"/>
                <w:sz w:val="20"/>
                <w:szCs w:val="20"/>
                <w:vertAlign w:val="baseline"/>
              </w:rPr>
              <w:t>Does the audit committee hold periodic private discussions with the chief internal auditor?</w:t>
            </w:r>
          </w:p>
          <w:p w:rsidR="00D634F1" w:rsidRDefault="00D634F1" w:rsidP="00790E82">
            <w:pPr>
              <w:rPr>
                <w:rFonts w:ascii="Verdana" w:hAnsi="Verdana"/>
                <w:sz w:val="20"/>
                <w:szCs w:val="20"/>
              </w:rPr>
            </w:pPr>
          </w:p>
          <w:p w:rsidR="00D634F1" w:rsidRDefault="00D634F1" w:rsidP="00790E82">
            <w:pPr>
              <w:rPr>
                <w:rFonts w:ascii="Verdana" w:hAnsi="Verdana"/>
                <w:sz w:val="20"/>
                <w:szCs w:val="20"/>
              </w:rPr>
            </w:pPr>
            <w:r w:rsidRPr="00C479FB">
              <w:rPr>
                <w:rStyle w:val="FootnoteReference"/>
                <w:rFonts w:ascii="Verdana" w:hAnsi="Verdana"/>
                <w:sz w:val="20"/>
                <w:szCs w:val="20"/>
                <w:vertAlign w:val="baseline"/>
              </w:rPr>
              <w:t>Does the audit committee hold periodic private discussions with the external auditor?</w:t>
            </w:r>
          </w:p>
          <w:p w:rsidR="00D634F1" w:rsidRDefault="00D634F1" w:rsidP="00790E82">
            <w:p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 the audit committee members  draw and reflect on their experiences of other organisations in discussions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sidRPr="00C76383">
              <w:rPr>
                <w:rFonts w:ascii="Verdana" w:hAnsi="Verdana"/>
                <w:sz w:val="20"/>
                <w:szCs w:val="20"/>
              </w:rPr>
              <w:t>Do the audit committee members have access to the chief financial officer  and vice versa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Does the chief financial officer  attend meetings of the audit committee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Are the activities of the audit committee reported to the governing body after each meeting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produce an </w:t>
            </w:r>
            <w:r>
              <w:rPr>
                <w:rFonts w:ascii="Verdana" w:hAnsi="Verdana"/>
                <w:sz w:val="20"/>
                <w:szCs w:val="20"/>
              </w:rPr>
              <w:lastRenderedPageBreak/>
              <w:t>annual report for the governing body?</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b/>
                <w:sz w:val="20"/>
                <w:szCs w:val="20"/>
              </w:rPr>
            </w:pPr>
            <w:r>
              <w:rPr>
                <w:rFonts w:ascii="Verdana" w:hAnsi="Verdana"/>
                <w:b/>
                <w:sz w:val="20"/>
                <w:szCs w:val="20"/>
              </w:rPr>
              <w:t>Information and support</w:t>
            </w:r>
          </w:p>
          <w:p w:rsidR="00D634F1" w:rsidRDefault="00D634F1" w:rsidP="00793838">
            <w:pPr>
              <w:numPr>
                <w:ilvl w:val="12"/>
                <w:numId w:val="0"/>
              </w:numPr>
              <w:rPr>
                <w:rFonts w:ascii="Verdana" w:hAnsi="Verdana"/>
                <w:b/>
                <w:sz w:val="20"/>
                <w:szCs w:val="20"/>
              </w:rPr>
            </w:pPr>
          </w:p>
          <w:p w:rsidR="00D634F1" w:rsidRPr="008F234D" w:rsidRDefault="00D634F1" w:rsidP="008F234D">
            <w:pPr>
              <w:numPr>
                <w:ilvl w:val="12"/>
                <w:numId w:val="0"/>
              </w:numPr>
              <w:rPr>
                <w:rFonts w:ascii="Verdana" w:hAnsi="Verdana"/>
                <w:sz w:val="20"/>
                <w:szCs w:val="20"/>
              </w:rPr>
            </w:pPr>
            <w:r>
              <w:rPr>
                <w:rFonts w:ascii="Verdana" w:hAnsi="Verdana"/>
                <w:sz w:val="20"/>
                <w:szCs w:val="20"/>
              </w:rPr>
              <w:t xml:space="preserve">Are there appropriate training and induction procedures for the audit committee members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sidRPr="00C479FB">
              <w:rPr>
                <w:rStyle w:val="FootnoteReference"/>
                <w:rFonts w:ascii="Verdana" w:hAnsi="Verdana"/>
                <w:sz w:val="20"/>
                <w:szCs w:val="20"/>
                <w:vertAlign w:val="baseline"/>
              </w:rPr>
              <w:t>Does the audit committee have a</w:t>
            </w:r>
            <w:r w:rsidRPr="00C479FB">
              <w:rPr>
                <w:rFonts w:ascii="Verdana" w:hAnsi="Verdana"/>
                <w:sz w:val="20"/>
                <w:szCs w:val="20"/>
              </w:rPr>
              <w:t>n independent</w:t>
            </w:r>
            <w:r w:rsidRPr="00C479FB">
              <w:rPr>
                <w:rStyle w:val="FootnoteReference"/>
                <w:rFonts w:ascii="Verdana" w:hAnsi="Verdana"/>
                <w:sz w:val="20"/>
                <w:szCs w:val="20"/>
                <w:vertAlign w:val="baseline"/>
              </w:rPr>
              <w:t xml:space="preserve"> secretary</w:t>
            </w:r>
            <w:r>
              <w:rPr>
                <w:rFonts w:ascii="Verdana" w:hAnsi="Verdana"/>
                <w:sz w:val="20"/>
                <w:szCs w:val="20"/>
              </w:rPr>
              <w:t xml:space="preserve">/clerk </w:t>
            </w:r>
            <w:r w:rsidRPr="00C479FB">
              <w:rPr>
                <w:rStyle w:val="FootnoteReference"/>
                <w:rFonts w:ascii="Verdana" w:hAnsi="Verdana"/>
                <w:sz w:val="20"/>
                <w:szCs w:val="20"/>
                <w:vertAlign w:val="baseline"/>
              </w:rPr>
              <w:t>?</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 the clerking arrangements for the   audit committee ensure that the members’ time is used effectively ? eg :</w:t>
            </w:r>
          </w:p>
          <w:p w:rsidR="00D634F1" w:rsidRDefault="00D634F1" w:rsidP="00793838">
            <w:pPr>
              <w:numPr>
                <w:ilvl w:val="12"/>
                <w:numId w:val="0"/>
              </w:numPr>
              <w:rPr>
                <w:rFonts w:ascii="Verdana" w:hAnsi="Verdana"/>
                <w:sz w:val="20"/>
                <w:szCs w:val="20"/>
              </w:rPr>
            </w:pPr>
          </w:p>
          <w:p w:rsidR="00D634F1" w:rsidRDefault="00D634F1" w:rsidP="00AD3EFB">
            <w:pPr>
              <w:pStyle w:val="ListParagraph"/>
              <w:numPr>
                <w:ilvl w:val="0"/>
                <w:numId w:val="8"/>
              </w:numPr>
              <w:rPr>
                <w:rFonts w:ascii="Verdana" w:hAnsi="Verdana"/>
                <w:sz w:val="20"/>
                <w:szCs w:val="20"/>
              </w:rPr>
            </w:pPr>
            <w:r w:rsidRPr="00AD3EFB">
              <w:rPr>
                <w:rFonts w:ascii="Verdana" w:hAnsi="Verdana"/>
                <w:sz w:val="20"/>
                <w:szCs w:val="20"/>
              </w:rPr>
              <w:t xml:space="preserve">is there a good reason for each item being on the  agenda ? </w:t>
            </w:r>
          </w:p>
          <w:p w:rsidR="00D634F1" w:rsidRDefault="00D634F1" w:rsidP="00AD3EFB">
            <w:pPr>
              <w:pStyle w:val="ListParagraph"/>
              <w:numPr>
                <w:ilvl w:val="0"/>
                <w:numId w:val="8"/>
              </w:numPr>
              <w:rPr>
                <w:rFonts w:ascii="Verdana" w:hAnsi="Verdana"/>
                <w:sz w:val="20"/>
                <w:szCs w:val="20"/>
              </w:rPr>
            </w:pPr>
            <w:r w:rsidRPr="00AD3EFB">
              <w:rPr>
                <w:rFonts w:ascii="Verdana" w:hAnsi="Verdana"/>
                <w:sz w:val="20"/>
                <w:szCs w:val="20"/>
              </w:rPr>
              <w:t xml:space="preserve">Are all papers circulated sufficiently in advance ( and none tabled ?) and </w:t>
            </w:r>
            <w:r w:rsidRPr="00AD3EFB">
              <w:rPr>
                <w:rStyle w:val="FootnoteReference"/>
                <w:rFonts w:ascii="Verdana" w:hAnsi="Verdana"/>
                <w:sz w:val="20"/>
                <w:szCs w:val="20"/>
                <w:vertAlign w:val="baseline"/>
              </w:rPr>
              <w:t>distributed in sufficient time for members to give them due consideration?</w:t>
            </w:r>
            <w:r w:rsidRPr="00AD3EFB">
              <w:rPr>
                <w:rFonts w:ascii="Verdana" w:hAnsi="Verdana"/>
                <w:sz w:val="20"/>
                <w:szCs w:val="20"/>
              </w:rPr>
              <w:t xml:space="preserve"> </w:t>
            </w:r>
          </w:p>
          <w:p w:rsidR="00D634F1" w:rsidRPr="00AD3EFB" w:rsidRDefault="00D634F1" w:rsidP="00AD3EFB">
            <w:pPr>
              <w:pStyle w:val="ListParagraph"/>
              <w:numPr>
                <w:ilvl w:val="0"/>
                <w:numId w:val="8"/>
              </w:numPr>
              <w:rPr>
                <w:rFonts w:ascii="Verdana" w:hAnsi="Verdana"/>
                <w:sz w:val="20"/>
                <w:szCs w:val="20"/>
              </w:rPr>
            </w:pPr>
            <w:r w:rsidRPr="00AD3EFB">
              <w:rPr>
                <w:rFonts w:ascii="Verdana" w:hAnsi="Verdana"/>
                <w:sz w:val="20"/>
                <w:szCs w:val="20"/>
              </w:rPr>
              <w:t>Do the reports prepared for the audit committee members make it clear what they are being asked to do/agree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Style w:val="FootnoteReference"/>
                <w:rFonts w:ascii="Verdana" w:hAnsi="Verdana"/>
                <w:sz w:val="20"/>
                <w:szCs w:val="20"/>
                <w:vertAlign w:val="baseline"/>
              </w:rPr>
              <w:t>Does the audit committee have a mechanism to keep them</w:t>
            </w:r>
            <w:r w:rsidRPr="00B270B0">
              <w:rPr>
                <w:rStyle w:val="FootnoteReference"/>
                <w:rFonts w:ascii="Verdana" w:hAnsi="Verdana"/>
                <w:sz w:val="20"/>
                <w:szCs w:val="20"/>
                <w:vertAlign w:val="baseline"/>
              </w:rPr>
              <w:t xml:space="preserve"> aware of topical legal and regulatory issues</w:t>
            </w:r>
            <w:r>
              <w:rPr>
                <w:rFonts w:ascii="Verdana" w:hAnsi="Verdana"/>
                <w:sz w:val="20"/>
                <w:szCs w:val="20"/>
              </w:rPr>
              <w:t xml:space="preserve"> and institutional developments</w:t>
            </w:r>
            <w:r w:rsidRPr="00B270B0">
              <w:rPr>
                <w:rFonts w:ascii="Verdana" w:hAnsi="Verdana"/>
                <w:sz w:val="20"/>
                <w:szCs w:val="20"/>
              </w:rPr>
              <w:t>, for example,</w:t>
            </w:r>
            <w:r w:rsidRPr="00B270B0">
              <w:rPr>
                <w:rStyle w:val="FootnoteReference"/>
                <w:rFonts w:ascii="Verdana" w:hAnsi="Verdana"/>
                <w:sz w:val="20"/>
                <w:szCs w:val="20"/>
                <w:vertAlign w:val="baseline"/>
              </w:rPr>
              <w:t xml:space="preserve"> by receiving circulars, training</w:t>
            </w:r>
            <w:r>
              <w:rPr>
                <w:rFonts w:ascii="Verdana" w:hAnsi="Verdana"/>
                <w:sz w:val="20"/>
                <w:szCs w:val="20"/>
              </w:rPr>
              <w:t xml:space="preserve"> or briefing papers </w:t>
            </w:r>
            <w:r w:rsidRPr="00B270B0">
              <w:rPr>
                <w:rStyle w:val="FootnoteReference"/>
                <w:rFonts w:ascii="Verdana" w:hAnsi="Verdana"/>
                <w:sz w:val="20"/>
                <w:szCs w:val="20"/>
                <w:vertAlign w:val="baseline"/>
              </w:rPr>
              <w:t>?</w:t>
            </w:r>
            <w:r>
              <w:rPr>
                <w:rFonts w:ascii="Verdana" w:hAnsi="Verdana"/>
                <w:sz w:val="20"/>
                <w:szCs w:val="20"/>
              </w:rPr>
              <w:t xml:space="preserve"> Are they briefed on significant </w:t>
            </w:r>
            <w:r>
              <w:rPr>
                <w:rFonts w:ascii="Verdana" w:hAnsi="Verdana"/>
                <w:sz w:val="20"/>
                <w:szCs w:val="20"/>
              </w:rPr>
              <w:lastRenderedPageBreak/>
              <w:t>changes ?</w:t>
            </w:r>
          </w:p>
          <w:p w:rsidR="00D634F1" w:rsidRDefault="00D634F1" w:rsidP="00793838">
            <w:pPr>
              <w:numPr>
                <w:ilvl w:val="12"/>
                <w:numId w:val="0"/>
              </w:numPr>
              <w:rPr>
                <w:rFonts w:ascii="Verdana" w:hAnsi="Verdana"/>
                <w:sz w:val="20"/>
                <w:szCs w:val="20"/>
              </w:rPr>
            </w:pPr>
          </w:p>
          <w:p w:rsidR="00D634F1" w:rsidRDefault="00D634F1" w:rsidP="00717344">
            <w:pPr>
              <w:numPr>
                <w:ilvl w:val="12"/>
                <w:numId w:val="0"/>
              </w:numPr>
              <w:rPr>
                <w:rFonts w:ascii="Verdana" w:hAnsi="Verdana"/>
                <w:sz w:val="20"/>
                <w:szCs w:val="20"/>
              </w:rPr>
            </w:pPr>
            <w:r w:rsidRPr="00F94370">
              <w:rPr>
                <w:rFonts w:ascii="Verdana" w:hAnsi="Verdana"/>
                <w:sz w:val="20"/>
                <w:szCs w:val="20"/>
              </w:rPr>
              <w:t>Do the audit committee members receive reports that are comprehensive but concise and tailored to their needs ? Is the information they receive robust and objective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pPr>
            <w:r w:rsidRPr="00C479FB">
              <w:rPr>
                <w:rStyle w:val="FootnoteReference"/>
                <w:rFonts w:ascii="Verdana" w:hAnsi="Verdana"/>
                <w:spacing w:val="-3"/>
                <w:sz w:val="20"/>
                <w:szCs w:val="20"/>
                <w:vertAlign w:val="baseline"/>
              </w:rPr>
              <w:t>Has the audit committee considered the in</w:t>
            </w:r>
            <w:r w:rsidRPr="00C479FB">
              <w:rPr>
                <w:rFonts w:ascii="Verdana" w:hAnsi="Verdana"/>
                <w:spacing w:val="-3"/>
                <w:sz w:val="20"/>
                <w:szCs w:val="20"/>
              </w:rPr>
              <w:t>formation</w:t>
            </w:r>
            <w:r w:rsidRPr="00C479FB">
              <w:rPr>
                <w:rStyle w:val="FootnoteReference"/>
                <w:rFonts w:ascii="Verdana" w:hAnsi="Verdana"/>
                <w:spacing w:val="-3"/>
                <w:sz w:val="20"/>
                <w:szCs w:val="20"/>
                <w:vertAlign w:val="baseline"/>
              </w:rPr>
              <w:t xml:space="preserve"> it wishes to receive from internal audit?</w:t>
            </w:r>
          </w:p>
          <w:p w:rsidR="00D634F1" w:rsidRDefault="00D634F1" w:rsidP="00793838">
            <w:pPr>
              <w:numPr>
                <w:ilvl w:val="12"/>
                <w:numId w:val="0"/>
              </w:numPr>
            </w:pPr>
          </w:p>
          <w:p w:rsidR="00D634F1" w:rsidRDefault="00D634F1" w:rsidP="00793838">
            <w:pPr>
              <w:numPr>
                <w:ilvl w:val="12"/>
                <w:numId w:val="0"/>
              </w:numPr>
              <w:rPr>
                <w:rFonts w:ascii="Verdana" w:hAnsi="Verdana"/>
                <w:sz w:val="20"/>
                <w:szCs w:val="20"/>
              </w:rPr>
            </w:pPr>
            <w:r w:rsidRPr="00C479FB">
              <w:rPr>
                <w:rStyle w:val="FootnoteReference"/>
                <w:rFonts w:ascii="Verdana" w:hAnsi="Verdana"/>
                <w:spacing w:val="-3"/>
                <w:sz w:val="20"/>
                <w:szCs w:val="20"/>
                <w:vertAlign w:val="baseline"/>
              </w:rPr>
              <w:t>Does the audit committee receive periodic reports from the internal audit service?</w:t>
            </w:r>
          </w:p>
          <w:p w:rsidR="00D634F1" w:rsidRDefault="00D634F1" w:rsidP="00793838">
            <w:pPr>
              <w:numPr>
                <w:ilvl w:val="12"/>
                <w:numId w:val="0"/>
              </w:numPr>
              <w:rPr>
                <w:rFonts w:ascii="Verdana" w:hAnsi="Verdana"/>
                <w:spacing w:val="-3"/>
                <w:sz w:val="20"/>
                <w:szCs w:val="20"/>
              </w:rPr>
            </w:pPr>
          </w:p>
          <w:p w:rsidR="00D634F1" w:rsidRDefault="00D634F1" w:rsidP="00793838">
            <w:pPr>
              <w:numPr>
                <w:ilvl w:val="12"/>
                <w:numId w:val="0"/>
              </w:numPr>
              <w:rPr>
                <w:rFonts w:ascii="Verdana" w:hAnsi="Verdana"/>
                <w:spacing w:val="-3"/>
                <w:sz w:val="20"/>
                <w:szCs w:val="20"/>
              </w:rPr>
            </w:pPr>
            <w:r>
              <w:rPr>
                <w:rFonts w:ascii="Verdana" w:hAnsi="Verdana"/>
                <w:spacing w:val="-3"/>
                <w:sz w:val="20"/>
                <w:szCs w:val="20"/>
              </w:rPr>
              <w:t>Are audit committee members encouraged to increase their familiarity with risk management, control and governance issues by visiting various departments within the institution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b/>
                <w:sz w:val="20"/>
                <w:szCs w:val="20"/>
              </w:rPr>
            </w:pPr>
            <w:r>
              <w:rPr>
                <w:rFonts w:ascii="Verdana" w:hAnsi="Verdana"/>
                <w:b/>
                <w:sz w:val="20"/>
                <w:szCs w:val="20"/>
              </w:rPr>
              <w:t>Activities and functions</w:t>
            </w:r>
          </w:p>
          <w:p w:rsidR="00D634F1" w:rsidRDefault="00D634F1" w:rsidP="00793838">
            <w:pPr>
              <w:numPr>
                <w:ilvl w:val="12"/>
                <w:numId w:val="0"/>
              </w:numPr>
              <w:rPr>
                <w:rFonts w:ascii="Verdana" w:hAnsi="Verdana"/>
                <w:b/>
                <w:sz w:val="20"/>
                <w:szCs w:val="20"/>
              </w:rPr>
            </w:pPr>
          </w:p>
          <w:p w:rsidR="00D634F1" w:rsidRDefault="00D634F1" w:rsidP="00793838">
            <w:pPr>
              <w:numPr>
                <w:ilvl w:val="12"/>
                <w:numId w:val="0"/>
              </w:numPr>
              <w:rPr>
                <w:rFonts w:ascii="Verdana" w:hAnsi="Verdana"/>
                <w:i/>
                <w:sz w:val="20"/>
                <w:szCs w:val="20"/>
              </w:rPr>
            </w:pPr>
            <w:r>
              <w:rPr>
                <w:rFonts w:ascii="Verdana" w:hAnsi="Verdana"/>
                <w:i/>
                <w:sz w:val="20"/>
                <w:szCs w:val="20"/>
              </w:rPr>
              <w:t>Governance</w:t>
            </w:r>
          </w:p>
          <w:p w:rsidR="00D634F1" w:rsidRDefault="00D634F1" w:rsidP="00793838">
            <w:pPr>
              <w:numPr>
                <w:ilvl w:val="12"/>
                <w:numId w:val="0"/>
              </w:numPr>
              <w:rPr>
                <w:rFonts w:ascii="Verdana" w:hAnsi="Verdana"/>
                <w:i/>
                <w:sz w:val="20"/>
                <w:szCs w:val="20"/>
              </w:rPr>
            </w:pPr>
          </w:p>
          <w:p w:rsidR="00D634F1" w:rsidRDefault="00D634F1" w:rsidP="007B337E">
            <w:pPr>
              <w:rPr>
                <w:rFonts w:ascii="Verdana" w:hAnsi="Verdana"/>
                <w:sz w:val="20"/>
                <w:szCs w:val="20"/>
                <w:lang w:eastAsia="en-US"/>
              </w:rPr>
            </w:pPr>
            <w:r w:rsidRPr="00B24D53">
              <w:rPr>
                <w:rFonts w:ascii="Verdana" w:hAnsi="Verdana"/>
                <w:sz w:val="20"/>
                <w:szCs w:val="20"/>
                <w:lang w:eastAsia="en-US"/>
              </w:rPr>
              <w:t>Does the audit committee’s TOR include oversight of governance arrangements?</w:t>
            </w:r>
          </w:p>
          <w:p w:rsidR="00D634F1" w:rsidRDefault="00D634F1" w:rsidP="00793838">
            <w:pPr>
              <w:numPr>
                <w:ilvl w:val="12"/>
                <w:numId w:val="0"/>
              </w:numPr>
              <w:rPr>
                <w:rFonts w:ascii="Verdana" w:hAnsi="Verdana"/>
                <w:sz w:val="20"/>
                <w:szCs w:val="20"/>
              </w:rPr>
            </w:pPr>
          </w:p>
          <w:p w:rsidR="00D634F1" w:rsidRPr="00B24D53" w:rsidRDefault="00D634F1" w:rsidP="007B337E">
            <w:pPr>
              <w:pStyle w:val="Pa28"/>
              <w:spacing w:before="40"/>
              <w:rPr>
                <w:rFonts w:ascii="Verdana" w:hAnsi="Verdana" w:cs="FS Lola"/>
                <w:color w:val="000000"/>
                <w:sz w:val="20"/>
                <w:szCs w:val="20"/>
              </w:rPr>
            </w:pPr>
            <w:r w:rsidRPr="00B24D53">
              <w:rPr>
                <w:rFonts w:ascii="Verdana" w:hAnsi="Verdana" w:cs="FS Lola"/>
                <w:color w:val="000000"/>
                <w:sz w:val="20"/>
                <w:szCs w:val="20"/>
              </w:rPr>
              <w:t xml:space="preserve">Does the audit committee provide support to the institution in meeting the requirements of good governance?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oversee an assessment of the governance arrangements of the institution and </w:t>
            </w:r>
            <w:r>
              <w:rPr>
                <w:rFonts w:ascii="Verdana" w:hAnsi="Verdana"/>
                <w:sz w:val="20"/>
                <w:szCs w:val="20"/>
              </w:rPr>
              <w:lastRenderedPageBreak/>
              <w:t xml:space="preserve">advise the governing body on their effectiveness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Does the audit committee consider whether the annual governance statement reflects the institution’s risk environment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consider whether the annual governance statement demonstrates how the institution’s governance arrangements support its objectives ? </w:t>
            </w:r>
          </w:p>
          <w:p w:rsidR="00D634F1" w:rsidRDefault="00D634F1" w:rsidP="00793838">
            <w:pPr>
              <w:numPr>
                <w:ilvl w:val="12"/>
                <w:numId w:val="0"/>
              </w:numPr>
              <w:rPr>
                <w:rFonts w:ascii="Verdana" w:hAnsi="Verdana"/>
                <w:sz w:val="20"/>
                <w:szCs w:val="20"/>
              </w:rPr>
            </w:pPr>
          </w:p>
          <w:p w:rsidR="00D634F1" w:rsidRPr="006970EF" w:rsidRDefault="00D634F1" w:rsidP="006970EF">
            <w:pPr>
              <w:autoSpaceDE w:val="0"/>
              <w:autoSpaceDN w:val="0"/>
              <w:adjustRightInd w:val="0"/>
              <w:rPr>
                <w:rFonts w:ascii="Verdana" w:eastAsiaTheme="minorHAnsi" w:hAnsi="Verdana" w:cs="FS Lola"/>
                <w:color w:val="000000"/>
                <w:sz w:val="20"/>
                <w:szCs w:val="20"/>
                <w:lang w:eastAsia="en-US"/>
              </w:rPr>
            </w:pPr>
            <w:r>
              <w:rPr>
                <w:rFonts w:ascii="Verdana" w:eastAsiaTheme="minorHAnsi" w:hAnsi="Verdana" w:cs="FS Lola"/>
                <w:color w:val="000000"/>
                <w:sz w:val="20"/>
                <w:szCs w:val="20"/>
                <w:lang w:eastAsia="en-US"/>
              </w:rPr>
              <w:t>Does the audit committee consider</w:t>
            </w:r>
            <w:r w:rsidRPr="006970EF">
              <w:rPr>
                <w:rFonts w:ascii="Verdana" w:eastAsiaTheme="minorHAnsi" w:hAnsi="Verdana" w:cs="FS Lola"/>
                <w:color w:val="000000"/>
                <w:sz w:val="20"/>
                <w:szCs w:val="20"/>
                <w:lang w:eastAsia="en-US"/>
              </w:rPr>
              <w:t xml:space="preserve"> reports and recommendations fr</w:t>
            </w:r>
            <w:r>
              <w:rPr>
                <w:rFonts w:ascii="Verdana" w:eastAsiaTheme="minorHAnsi" w:hAnsi="Verdana" w:cs="FS Lola"/>
                <w:color w:val="000000"/>
                <w:sz w:val="20"/>
                <w:szCs w:val="20"/>
                <w:lang w:eastAsia="en-US"/>
              </w:rPr>
              <w:t>om external audit and</w:t>
            </w:r>
            <w:r w:rsidRPr="006970EF">
              <w:rPr>
                <w:rFonts w:ascii="Verdana" w:eastAsiaTheme="minorHAnsi" w:hAnsi="Verdana" w:cs="FS Lola"/>
                <w:color w:val="000000"/>
                <w:sz w:val="20"/>
                <w:szCs w:val="20"/>
                <w:lang w:eastAsia="en-US"/>
              </w:rPr>
              <w:t xml:space="preserve"> </w:t>
            </w:r>
            <w:r>
              <w:rPr>
                <w:rFonts w:ascii="Verdana" w:eastAsiaTheme="minorHAnsi" w:hAnsi="Verdana" w:cs="FS Lola"/>
                <w:color w:val="000000"/>
                <w:sz w:val="20"/>
                <w:szCs w:val="20"/>
                <w:lang w:eastAsia="en-US"/>
              </w:rPr>
              <w:t>regulators/</w:t>
            </w:r>
            <w:r w:rsidRPr="006970EF">
              <w:rPr>
                <w:rFonts w:ascii="Verdana" w:eastAsiaTheme="minorHAnsi" w:hAnsi="Verdana" w:cs="FS Lola"/>
                <w:color w:val="000000"/>
                <w:sz w:val="20"/>
                <w:szCs w:val="20"/>
                <w:lang w:eastAsia="en-US"/>
              </w:rPr>
              <w:t>agencies</w:t>
            </w:r>
            <w:r>
              <w:rPr>
                <w:rFonts w:ascii="Verdana" w:eastAsiaTheme="minorHAnsi" w:hAnsi="Verdana" w:cs="FS Lola"/>
                <w:color w:val="000000"/>
                <w:sz w:val="20"/>
                <w:szCs w:val="20"/>
                <w:lang w:eastAsia="en-US"/>
              </w:rPr>
              <w:t xml:space="preserve"> as appropriate</w:t>
            </w:r>
            <w:r w:rsidRPr="006970EF">
              <w:rPr>
                <w:rFonts w:ascii="Verdana" w:eastAsiaTheme="minorHAnsi" w:hAnsi="Verdana" w:cs="FS Lola"/>
                <w:color w:val="000000"/>
                <w:sz w:val="20"/>
                <w:szCs w:val="20"/>
                <w:lang w:eastAsia="en-US"/>
              </w:rPr>
              <w:t xml:space="preserve"> and their implications for governan</w:t>
            </w:r>
            <w:r>
              <w:rPr>
                <w:rFonts w:ascii="Verdana" w:eastAsiaTheme="minorHAnsi" w:hAnsi="Verdana" w:cs="FS Lola"/>
                <w:color w:val="000000"/>
                <w:sz w:val="20"/>
                <w:szCs w:val="20"/>
                <w:lang w:eastAsia="en-US"/>
              </w:rPr>
              <w:t>ce, risk management and control ?</w:t>
            </w:r>
            <w:r w:rsidRPr="006970EF">
              <w:rPr>
                <w:rFonts w:ascii="Verdana" w:eastAsiaTheme="minorHAnsi" w:hAnsi="Verdana" w:cs="FS Lola"/>
                <w:color w:val="000000"/>
                <w:sz w:val="20"/>
                <w:szCs w:val="20"/>
                <w:lang w:eastAsia="en-US"/>
              </w:rPr>
              <w:t xml:space="preserve"> </w:t>
            </w:r>
          </w:p>
          <w:p w:rsidR="00D634F1" w:rsidRPr="006970EF" w:rsidRDefault="00D634F1" w:rsidP="006970EF">
            <w:pPr>
              <w:autoSpaceDE w:val="0"/>
              <w:autoSpaceDN w:val="0"/>
              <w:adjustRightInd w:val="0"/>
              <w:rPr>
                <w:rFonts w:ascii="FS Lola" w:eastAsiaTheme="minorHAnsi" w:hAnsi="FS Lola" w:cs="FS Lola"/>
                <w:color w:val="000000"/>
                <w:sz w:val="23"/>
                <w:szCs w:val="23"/>
                <w:lang w:eastAsia="en-US"/>
              </w:rPr>
            </w:pPr>
          </w:p>
          <w:p w:rsidR="00D634F1" w:rsidRDefault="00D634F1" w:rsidP="006970EF">
            <w:pPr>
              <w:autoSpaceDE w:val="0"/>
              <w:autoSpaceDN w:val="0"/>
              <w:adjustRightInd w:val="0"/>
              <w:rPr>
                <w:rFonts w:ascii="Verdana" w:eastAsiaTheme="minorHAnsi" w:hAnsi="Verdana" w:cs="FS Lola"/>
                <w:color w:val="000000"/>
                <w:sz w:val="20"/>
                <w:szCs w:val="20"/>
                <w:lang w:eastAsia="en-US"/>
              </w:rPr>
            </w:pPr>
            <w:r>
              <w:rPr>
                <w:rFonts w:ascii="Verdana" w:eastAsiaTheme="minorHAnsi" w:hAnsi="Verdana" w:cs="FS Lola"/>
                <w:color w:val="000000"/>
                <w:sz w:val="20"/>
                <w:szCs w:val="20"/>
                <w:lang w:eastAsia="en-US"/>
              </w:rPr>
              <w:t>Does the audit committee monitor</w:t>
            </w:r>
            <w:r w:rsidRPr="006970EF">
              <w:rPr>
                <w:rFonts w:ascii="Verdana" w:eastAsiaTheme="minorHAnsi" w:hAnsi="Verdana" w:cs="FS Lola"/>
                <w:color w:val="000000"/>
                <w:sz w:val="20"/>
                <w:szCs w:val="20"/>
                <w:lang w:eastAsia="en-US"/>
              </w:rPr>
              <w:t xml:space="preserve"> arrangements for ensuring value for money and for managing exposure to the risk of fraud and corruption </w:t>
            </w:r>
            <w:r>
              <w:rPr>
                <w:rFonts w:ascii="Verdana" w:eastAsiaTheme="minorHAnsi" w:hAnsi="Verdana" w:cs="FS Lola"/>
                <w:color w:val="000000"/>
                <w:sz w:val="20"/>
                <w:szCs w:val="20"/>
                <w:lang w:eastAsia="en-US"/>
              </w:rPr>
              <w:t>?</w:t>
            </w:r>
          </w:p>
          <w:p w:rsidR="00D634F1" w:rsidRDefault="00D634F1" w:rsidP="006970EF">
            <w:pPr>
              <w:autoSpaceDE w:val="0"/>
              <w:autoSpaceDN w:val="0"/>
              <w:adjustRightInd w:val="0"/>
              <w:rPr>
                <w:rFonts w:ascii="Verdana" w:eastAsiaTheme="minorHAnsi" w:hAnsi="Verdana" w:cs="FS Lola"/>
                <w:color w:val="000000"/>
                <w:sz w:val="20"/>
                <w:szCs w:val="20"/>
                <w:lang w:eastAsia="en-US"/>
              </w:rPr>
            </w:pPr>
          </w:p>
          <w:p w:rsidR="00D634F1" w:rsidRDefault="00D634F1" w:rsidP="006970EF">
            <w:pPr>
              <w:autoSpaceDE w:val="0"/>
              <w:autoSpaceDN w:val="0"/>
              <w:adjustRightInd w:val="0"/>
              <w:rPr>
                <w:rFonts w:ascii="Verdana" w:hAnsi="Verdana" w:cs="FS Lola"/>
                <w:color w:val="000000"/>
                <w:sz w:val="20"/>
                <w:szCs w:val="20"/>
              </w:rPr>
            </w:pPr>
            <w:r>
              <w:rPr>
                <w:rFonts w:ascii="Verdana" w:hAnsi="Verdana" w:cs="FS Lola"/>
                <w:color w:val="000000"/>
                <w:sz w:val="20"/>
                <w:szCs w:val="20"/>
              </w:rPr>
              <w:t>Does</w:t>
            </w:r>
            <w:r w:rsidRPr="00784D24">
              <w:rPr>
                <w:rFonts w:ascii="Verdana" w:hAnsi="Verdana" w:cs="FS Lola"/>
                <w:color w:val="000000"/>
                <w:sz w:val="20"/>
                <w:szCs w:val="20"/>
              </w:rPr>
              <w:t xml:space="preserve"> the audit committee</w:t>
            </w:r>
            <w:r>
              <w:rPr>
                <w:rFonts w:ascii="Verdana" w:hAnsi="Verdana" w:cs="FS Lola"/>
                <w:color w:val="000000"/>
                <w:sz w:val="20"/>
                <w:szCs w:val="20"/>
              </w:rPr>
              <w:t xml:space="preserve"> </w:t>
            </w:r>
            <w:r w:rsidRPr="00784D24">
              <w:rPr>
                <w:rFonts w:ascii="Verdana" w:hAnsi="Verdana" w:cs="FS Lola"/>
                <w:color w:val="000000"/>
                <w:sz w:val="20"/>
                <w:szCs w:val="20"/>
              </w:rPr>
              <w:t xml:space="preserve">scrutinise and </w:t>
            </w:r>
            <w:r>
              <w:rPr>
                <w:rFonts w:ascii="Verdana" w:hAnsi="Verdana" w:cs="FS Lola"/>
                <w:color w:val="000000"/>
                <w:sz w:val="20"/>
                <w:szCs w:val="20"/>
              </w:rPr>
              <w:t>challenge the finance committee effectively ?</w:t>
            </w:r>
          </w:p>
          <w:p w:rsidR="00D634F1" w:rsidRDefault="00D634F1" w:rsidP="006970EF">
            <w:pPr>
              <w:autoSpaceDE w:val="0"/>
              <w:autoSpaceDN w:val="0"/>
              <w:adjustRightInd w:val="0"/>
              <w:rPr>
                <w:rFonts w:ascii="Verdana" w:hAnsi="Verdana" w:cs="FS Lola"/>
                <w:color w:val="000000"/>
                <w:sz w:val="20"/>
                <w:szCs w:val="20"/>
              </w:rPr>
            </w:pPr>
          </w:p>
          <w:p w:rsidR="00D634F1" w:rsidRDefault="00D634F1" w:rsidP="006970EF">
            <w:pPr>
              <w:autoSpaceDE w:val="0"/>
              <w:autoSpaceDN w:val="0"/>
              <w:adjustRightInd w:val="0"/>
              <w:rPr>
                <w:rFonts w:ascii="Verdana" w:hAnsi="Verdana" w:cs="FS Lola"/>
                <w:color w:val="000000"/>
                <w:sz w:val="20"/>
                <w:szCs w:val="20"/>
              </w:rPr>
            </w:pPr>
            <w:r>
              <w:rPr>
                <w:rFonts w:ascii="Verdana" w:hAnsi="Verdana" w:cs="FS Lola"/>
                <w:color w:val="000000"/>
                <w:sz w:val="20"/>
                <w:szCs w:val="20"/>
              </w:rPr>
              <w:t>Is the audit committee’s role in relation to whistle blowing clear ?</w:t>
            </w:r>
          </w:p>
          <w:p w:rsidR="00D634F1" w:rsidRDefault="00D634F1" w:rsidP="006970EF">
            <w:pPr>
              <w:autoSpaceDE w:val="0"/>
              <w:autoSpaceDN w:val="0"/>
              <w:adjustRightInd w:val="0"/>
              <w:rPr>
                <w:rFonts w:ascii="Verdana" w:hAnsi="Verdana" w:cs="FS Lola"/>
                <w:color w:val="000000"/>
                <w:sz w:val="20"/>
                <w:szCs w:val="20"/>
              </w:rPr>
            </w:pPr>
          </w:p>
          <w:p w:rsidR="00D634F1" w:rsidRPr="00784D24" w:rsidRDefault="00D634F1" w:rsidP="006970EF">
            <w:pPr>
              <w:autoSpaceDE w:val="0"/>
              <w:autoSpaceDN w:val="0"/>
              <w:adjustRightInd w:val="0"/>
              <w:rPr>
                <w:rFonts w:ascii="Verdana" w:eastAsiaTheme="minorHAnsi" w:hAnsi="Verdana" w:cs="FS Lola"/>
                <w:color w:val="000000"/>
                <w:sz w:val="20"/>
                <w:szCs w:val="20"/>
                <w:lang w:eastAsia="en-US"/>
              </w:rPr>
            </w:pPr>
            <w:r>
              <w:rPr>
                <w:rFonts w:ascii="Verdana" w:hAnsi="Verdana" w:cs="FS Lola"/>
                <w:color w:val="000000"/>
                <w:sz w:val="20"/>
                <w:szCs w:val="20"/>
              </w:rPr>
              <w:t>Is the audit committee’s role in relation to the institution’s fraud and corruption procedures clear ?</w:t>
            </w:r>
          </w:p>
          <w:p w:rsidR="00D634F1" w:rsidRPr="006970EF" w:rsidRDefault="00D634F1" w:rsidP="006970EF">
            <w:pPr>
              <w:autoSpaceDE w:val="0"/>
              <w:autoSpaceDN w:val="0"/>
              <w:adjustRightInd w:val="0"/>
              <w:rPr>
                <w:rFonts w:ascii="FS Lola" w:eastAsiaTheme="minorHAnsi" w:hAnsi="FS Lola" w:cs="FS Lola"/>
                <w:color w:val="000000"/>
                <w:sz w:val="23"/>
                <w:szCs w:val="23"/>
                <w:lang w:eastAsia="en-US"/>
              </w:rPr>
            </w:pPr>
          </w:p>
          <w:p w:rsidR="00D634F1" w:rsidRDefault="00D634F1" w:rsidP="00793838">
            <w:pPr>
              <w:numPr>
                <w:ilvl w:val="12"/>
                <w:numId w:val="0"/>
              </w:numPr>
              <w:rPr>
                <w:rFonts w:ascii="Verdana" w:hAnsi="Verdana"/>
                <w:i/>
                <w:sz w:val="20"/>
                <w:szCs w:val="20"/>
              </w:rPr>
            </w:pPr>
            <w:r>
              <w:rPr>
                <w:rFonts w:ascii="Verdana" w:hAnsi="Verdana"/>
                <w:i/>
                <w:sz w:val="20"/>
                <w:szCs w:val="20"/>
              </w:rPr>
              <w:t>Assurance</w:t>
            </w:r>
          </w:p>
          <w:p w:rsidR="00D634F1" w:rsidRDefault="00D634F1" w:rsidP="00793838">
            <w:pPr>
              <w:numPr>
                <w:ilvl w:val="12"/>
                <w:numId w:val="0"/>
              </w:numPr>
              <w:rPr>
                <w:rFonts w:ascii="Verdana" w:hAnsi="Verdana"/>
                <w:i/>
                <w:sz w:val="20"/>
                <w:szCs w:val="20"/>
              </w:rPr>
            </w:pPr>
          </w:p>
          <w:p w:rsidR="00D634F1" w:rsidRPr="00D634F1" w:rsidRDefault="00D634F1" w:rsidP="00FC4EA7">
            <w:pPr>
              <w:numPr>
                <w:ilvl w:val="12"/>
                <w:numId w:val="0"/>
              </w:numPr>
              <w:rPr>
                <w:rFonts w:ascii="Verdana" w:hAnsi="Verdana"/>
                <w:sz w:val="20"/>
                <w:szCs w:val="20"/>
              </w:rPr>
            </w:pPr>
            <w:r w:rsidRPr="00D634F1">
              <w:rPr>
                <w:rFonts w:ascii="Verdana" w:hAnsi="Verdana"/>
                <w:sz w:val="20"/>
                <w:szCs w:val="20"/>
              </w:rPr>
              <w:t xml:space="preserve">Does the audit committee seek to ensure that assurance is planned and delivered ? </w:t>
            </w:r>
          </w:p>
          <w:p w:rsidR="00D634F1" w:rsidRPr="00D634F1" w:rsidRDefault="00D634F1" w:rsidP="00FC4EA7">
            <w:pPr>
              <w:numPr>
                <w:ilvl w:val="12"/>
                <w:numId w:val="0"/>
              </w:numPr>
              <w:rPr>
                <w:rFonts w:ascii="Verdana" w:hAnsi="Verdana"/>
                <w:sz w:val="20"/>
                <w:szCs w:val="20"/>
              </w:rPr>
            </w:pPr>
          </w:p>
          <w:p w:rsidR="00D634F1" w:rsidRDefault="00D634F1" w:rsidP="00FC4EA7">
            <w:pPr>
              <w:numPr>
                <w:ilvl w:val="12"/>
                <w:numId w:val="0"/>
              </w:numPr>
              <w:rPr>
                <w:rFonts w:ascii="Verdana" w:hAnsi="Verdana"/>
                <w:sz w:val="20"/>
                <w:szCs w:val="20"/>
              </w:rPr>
            </w:pPr>
            <w:r w:rsidRPr="00D634F1">
              <w:rPr>
                <w:rFonts w:ascii="Verdana" w:hAnsi="Verdana"/>
                <w:sz w:val="20"/>
                <w:szCs w:val="20"/>
              </w:rPr>
              <w:t>Does the audit committee understand what assurance is available to support the annual governance statement ?</w:t>
            </w:r>
          </w:p>
          <w:p w:rsidR="00D634F1" w:rsidRDefault="00D634F1" w:rsidP="00FC4EA7">
            <w:pPr>
              <w:numPr>
                <w:ilvl w:val="12"/>
                <w:numId w:val="0"/>
              </w:numPr>
              <w:rPr>
                <w:rFonts w:ascii="Verdana" w:hAnsi="Verdana"/>
                <w:sz w:val="20"/>
                <w:szCs w:val="20"/>
              </w:rPr>
            </w:pPr>
          </w:p>
          <w:p w:rsidR="00D634F1" w:rsidRDefault="00D634F1" w:rsidP="00FC4EA7">
            <w:pPr>
              <w:numPr>
                <w:ilvl w:val="12"/>
                <w:numId w:val="0"/>
              </w:numPr>
              <w:rPr>
                <w:rFonts w:ascii="Verdana" w:hAnsi="Verdana"/>
                <w:sz w:val="20"/>
                <w:szCs w:val="20"/>
              </w:rPr>
            </w:pPr>
            <w:r>
              <w:rPr>
                <w:rFonts w:ascii="Verdana" w:hAnsi="Verdana"/>
                <w:sz w:val="20"/>
                <w:szCs w:val="20"/>
              </w:rPr>
              <w:t>Does the audit committee seek clarity regarding what assurance is required ?</w:t>
            </w:r>
          </w:p>
          <w:p w:rsidR="00D634F1" w:rsidRDefault="00D634F1" w:rsidP="00FC4EA7">
            <w:pPr>
              <w:numPr>
                <w:ilvl w:val="12"/>
                <w:numId w:val="0"/>
              </w:numPr>
              <w:rPr>
                <w:rFonts w:ascii="Verdana" w:hAnsi="Verdana"/>
                <w:sz w:val="20"/>
                <w:szCs w:val="20"/>
              </w:rPr>
            </w:pPr>
          </w:p>
          <w:p w:rsidR="00D634F1" w:rsidRDefault="00D634F1" w:rsidP="00FC4EA7">
            <w:pPr>
              <w:numPr>
                <w:ilvl w:val="12"/>
                <w:numId w:val="0"/>
              </w:numPr>
              <w:rPr>
                <w:rFonts w:ascii="Verdana" w:hAnsi="Verdana"/>
                <w:sz w:val="20"/>
                <w:szCs w:val="20"/>
              </w:rPr>
            </w:pPr>
          </w:p>
          <w:p w:rsidR="00D634F1" w:rsidRDefault="00D634F1" w:rsidP="00FC4EA7">
            <w:pPr>
              <w:numPr>
                <w:ilvl w:val="12"/>
                <w:numId w:val="0"/>
              </w:numPr>
              <w:rPr>
                <w:rFonts w:ascii="Verdana" w:hAnsi="Verdana"/>
                <w:sz w:val="20"/>
                <w:szCs w:val="20"/>
              </w:rPr>
            </w:pPr>
            <w:r>
              <w:rPr>
                <w:rFonts w:ascii="Verdana" w:hAnsi="Verdana"/>
                <w:sz w:val="20"/>
                <w:szCs w:val="20"/>
              </w:rPr>
              <w:t xml:space="preserve">Does the audit committee gain assurance that the institution’s risk management, control and governance arrangements are adequate and effective? </w:t>
            </w:r>
          </w:p>
          <w:p w:rsidR="00D634F1" w:rsidRDefault="00D634F1" w:rsidP="00FC4EA7">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Pr="00FC4EA7"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i/>
                <w:sz w:val="20"/>
                <w:szCs w:val="20"/>
              </w:rPr>
            </w:pPr>
            <w:r>
              <w:rPr>
                <w:rFonts w:ascii="Verdana" w:hAnsi="Verdana"/>
                <w:i/>
                <w:sz w:val="20"/>
                <w:szCs w:val="20"/>
              </w:rPr>
              <w:t>Risk management</w:t>
            </w:r>
          </w:p>
          <w:p w:rsidR="00D634F1" w:rsidRDefault="00D634F1" w:rsidP="00793838">
            <w:pPr>
              <w:numPr>
                <w:ilvl w:val="12"/>
                <w:numId w:val="0"/>
              </w:numPr>
              <w:rPr>
                <w:rFonts w:ascii="Verdana" w:hAnsi="Verdana"/>
                <w:i/>
                <w:sz w:val="20"/>
                <w:szCs w:val="20"/>
              </w:rPr>
            </w:pPr>
          </w:p>
          <w:p w:rsidR="00D634F1" w:rsidRDefault="00D634F1" w:rsidP="007B337E">
            <w:pPr>
              <w:rPr>
                <w:rFonts w:ascii="Verdana" w:hAnsi="Verdana"/>
                <w:sz w:val="20"/>
                <w:szCs w:val="20"/>
                <w:lang w:eastAsia="en-US"/>
              </w:rPr>
            </w:pPr>
            <w:r>
              <w:rPr>
                <w:rFonts w:ascii="Verdana" w:hAnsi="Verdana"/>
                <w:sz w:val="20"/>
                <w:szCs w:val="20"/>
                <w:lang w:eastAsia="en-US"/>
              </w:rPr>
              <w:t>Does the audit committee’s TOR include oversight of risk management processes ?</w:t>
            </w:r>
            <w:r w:rsidRPr="00B24D53">
              <w:rPr>
                <w:rFonts w:ascii="Verdana" w:hAnsi="Verdana"/>
                <w:sz w:val="20"/>
                <w:szCs w:val="20"/>
                <w:lang w:eastAsia="en-US"/>
              </w:rPr>
              <w:t xml:space="preserve"> </w:t>
            </w: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keep risk management on its agenda throughout the year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Does the audit committee monitor how the institution assesses risk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review the institution’s risk register on a regular </w:t>
            </w:r>
            <w:r>
              <w:rPr>
                <w:rFonts w:ascii="Verdana" w:hAnsi="Verdana"/>
                <w:sz w:val="20"/>
                <w:szCs w:val="20"/>
              </w:rPr>
              <w:lastRenderedPageBreak/>
              <w:t>basis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Is the committee made aware of the role of risk management in the preparation of the audit plan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i/>
                <w:sz w:val="20"/>
                <w:szCs w:val="20"/>
              </w:rPr>
            </w:pPr>
            <w:r>
              <w:rPr>
                <w:rFonts w:ascii="Verdana" w:hAnsi="Verdana"/>
                <w:i/>
                <w:sz w:val="20"/>
                <w:szCs w:val="20"/>
              </w:rPr>
              <w:t xml:space="preserve">Internal audit </w:t>
            </w:r>
          </w:p>
          <w:p w:rsidR="00D634F1" w:rsidRDefault="00D634F1" w:rsidP="00793838">
            <w:pPr>
              <w:numPr>
                <w:ilvl w:val="12"/>
                <w:numId w:val="0"/>
              </w:numPr>
              <w:rPr>
                <w:rFonts w:ascii="Verdana" w:hAnsi="Verdana"/>
                <w:i/>
                <w:sz w:val="20"/>
                <w:szCs w:val="20"/>
              </w:rPr>
            </w:pPr>
          </w:p>
          <w:p w:rsidR="00D634F1" w:rsidRDefault="00D634F1" w:rsidP="00245FAE">
            <w:pPr>
              <w:numPr>
                <w:ilvl w:val="12"/>
                <w:numId w:val="0"/>
              </w:numPr>
              <w:rPr>
                <w:rFonts w:ascii="Verdana" w:hAnsi="Verdana"/>
                <w:sz w:val="20"/>
                <w:szCs w:val="20"/>
              </w:rPr>
            </w:pPr>
            <w:r w:rsidRPr="00C479FB">
              <w:rPr>
                <w:rStyle w:val="FootnoteReference"/>
                <w:rFonts w:ascii="Verdana" w:hAnsi="Verdana"/>
                <w:spacing w:val="-3"/>
                <w:sz w:val="20"/>
                <w:szCs w:val="20"/>
                <w:vertAlign w:val="baseline"/>
              </w:rPr>
              <w:t xml:space="preserve">Does internal audit have a direct reporting </w:t>
            </w:r>
            <w:r w:rsidRPr="00C479FB">
              <w:rPr>
                <w:rFonts w:ascii="Verdana" w:hAnsi="Verdana"/>
                <w:spacing w:val="-3"/>
                <w:sz w:val="20"/>
                <w:szCs w:val="20"/>
              </w:rPr>
              <w:t xml:space="preserve">line </w:t>
            </w:r>
            <w:r w:rsidRPr="00C479FB">
              <w:rPr>
                <w:rStyle w:val="FootnoteReference"/>
                <w:rFonts w:ascii="Verdana" w:hAnsi="Verdana"/>
                <w:spacing w:val="-3"/>
                <w:sz w:val="20"/>
                <w:szCs w:val="20"/>
                <w:vertAlign w:val="baseline"/>
              </w:rPr>
              <w:t>to the audit committee?</w:t>
            </w:r>
          </w:p>
          <w:p w:rsidR="00D634F1" w:rsidRDefault="00D634F1" w:rsidP="00793838">
            <w:pPr>
              <w:numPr>
                <w:ilvl w:val="12"/>
                <w:numId w:val="0"/>
              </w:numPr>
              <w:rPr>
                <w:rFonts w:ascii="Verdana" w:hAnsi="Verdana"/>
                <w:spacing w:val="-3"/>
                <w:sz w:val="20"/>
                <w:szCs w:val="20"/>
              </w:rPr>
            </w:pPr>
          </w:p>
          <w:p w:rsidR="00D634F1" w:rsidRDefault="00D634F1" w:rsidP="00793838">
            <w:pPr>
              <w:numPr>
                <w:ilvl w:val="12"/>
                <w:numId w:val="0"/>
              </w:numPr>
              <w:rPr>
                <w:rFonts w:ascii="Verdana" w:hAnsi="Verdana"/>
                <w:spacing w:val="-3"/>
                <w:sz w:val="20"/>
                <w:szCs w:val="20"/>
              </w:rPr>
            </w:pPr>
            <w:r w:rsidRPr="00C479FB">
              <w:rPr>
                <w:rStyle w:val="FootnoteReference"/>
                <w:rFonts w:ascii="Verdana" w:hAnsi="Verdana"/>
                <w:spacing w:val="-3"/>
                <w:sz w:val="20"/>
                <w:szCs w:val="20"/>
                <w:vertAlign w:val="baseline"/>
              </w:rPr>
              <w:t>Does the audit committee approve</w:t>
            </w:r>
            <w:r w:rsidRPr="00C479FB">
              <w:rPr>
                <w:rFonts w:ascii="Verdana" w:hAnsi="Verdana"/>
                <w:spacing w:val="-3"/>
                <w:sz w:val="20"/>
                <w:szCs w:val="20"/>
              </w:rPr>
              <w:t>,</w:t>
            </w:r>
            <w:r w:rsidRPr="00C479FB">
              <w:rPr>
                <w:rStyle w:val="FootnoteReference"/>
                <w:rFonts w:ascii="Verdana" w:hAnsi="Verdana"/>
                <w:spacing w:val="-3"/>
                <w:sz w:val="20"/>
                <w:szCs w:val="20"/>
                <w:vertAlign w:val="baseline"/>
              </w:rPr>
              <w:t xml:space="preserve"> annually</w:t>
            </w:r>
            <w:r w:rsidRPr="00C479FB">
              <w:rPr>
                <w:rFonts w:ascii="Verdana" w:hAnsi="Verdana"/>
                <w:spacing w:val="-3"/>
                <w:sz w:val="20"/>
                <w:szCs w:val="20"/>
              </w:rPr>
              <w:t xml:space="preserve"> and </w:t>
            </w:r>
            <w:r w:rsidRPr="00C479FB">
              <w:rPr>
                <w:rStyle w:val="FootnoteReference"/>
                <w:rFonts w:ascii="Verdana" w:hAnsi="Verdana"/>
                <w:spacing w:val="-3"/>
                <w:sz w:val="20"/>
                <w:szCs w:val="20"/>
                <w:vertAlign w:val="baseline"/>
              </w:rPr>
              <w:t>in detail</w:t>
            </w:r>
            <w:r w:rsidRPr="00C479FB">
              <w:rPr>
                <w:rFonts w:ascii="Verdana" w:hAnsi="Verdana"/>
                <w:spacing w:val="-3"/>
                <w:sz w:val="20"/>
                <w:szCs w:val="20"/>
              </w:rPr>
              <w:t>,</w:t>
            </w:r>
            <w:r w:rsidRPr="00C479FB">
              <w:rPr>
                <w:rStyle w:val="FootnoteReference"/>
                <w:rFonts w:ascii="Verdana" w:hAnsi="Verdana"/>
                <w:spacing w:val="-3"/>
                <w:sz w:val="20"/>
                <w:szCs w:val="20"/>
                <w:vertAlign w:val="baseline"/>
              </w:rPr>
              <w:t xml:space="preserve"> the internal a</w:t>
            </w:r>
            <w:r>
              <w:rPr>
                <w:rStyle w:val="FootnoteReference"/>
                <w:rFonts w:ascii="Verdana" w:hAnsi="Verdana"/>
                <w:spacing w:val="-3"/>
                <w:sz w:val="20"/>
                <w:szCs w:val="20"/>
                <w:vertAlign w:val="baseline"/>
              </w:rPr>
              <w:t>udit strategic and annual plans ?</w:t>
            </w:r>
          </w:p>
          <w:p w:rsidR="00D634F1" w:rsidRDefault="00D634F1" w:rsidP="00793838">
            <w:pPr>
              <w:numPr>
                <w:ilvl w:val="12"/>
                <w:numId w:val="0"/>
              </w:numPr>
              <w:rPr>
                <w:rFonts w:ascii="Verdana" w:hAnsi="Verdana"/>
                <w:spacing w:val="-3"/>
                <w:sz w:val="20"/>
                <w:szCs w:val="20"/>
              </w:rPr>
            </w:pPr>
          </w:p>
          <w:p w:rsidR="00D634F1" w:rsidRDefault="00D634F1" w:rsidP="00793838">
            <w:pPr>
              <w:numPr>
                <w:ilvl w:val="12"/>
                <w:numId w:val="0"/>
              </w:numPr>
              <w:rPr>
                <w:rStyle w:val="FootnoteReference"/>
                <w:rFonts w:ascii="Verdana" w:hAnsi="Verdana"/>
                <w:spacing w:val="-3"/>
                <w:sz w:val="20"/>
                <w:szCs w:val="20"/>
                <w:vertAlign w:val="baseline"/>
              </w:rPr>
            </w:pPr>
            <w:r w:rsidRPr="00C479FB">
              <w:rPr>
                <w:rStyle w:val="FootnoteReference"/>
                <w:rFonts w:ascii="Verdana" w:hAnsi="Verdana"/>
                <w:spacing w:val="-3"/>
                <w:sz w:val="20"/>
                <w:szCs w:val="20"/>
                <w:vertAlign w:val="baseline"/>
              </w:rPr>
              <w:t>Are follow up audits by internal audit moni</w:t>
            </w:r>
            <w:r>
              <w:rPr>
                <w:rStyle w:val="FootnoteReference"/>
                <w:rFonts w:ascii="Verdana" w:hAnsi="Verdana"/>
                <w:spacing w:val="-3"/>
                <w:sz w:val="20"/>
                <w:szCs w:val="20"/>
                <w:vertAlign w:val="baseline"/>
              </w:rPr>
              <w:t>tored by the audit committee ?</w:t>
            </w:r>
          </w:p>
          <w:p w:rsidR="00D634F1" w:rsidRDefault="00D634F1" w:rsidP="00793838">
            <w:pPr>
              <w:numPr>
                <w:ilvl w:val="12"/>
                <w:numId w:val="0"/>
              </w:numPr>
              <w:rPr>
                <w:rStyle w:val="FootnoteReference"/>
                <w:rFonts w:ascii="Verdana" w:hAnsi="Verdana"/>
                <w:spacing w:val="-3"/>
                <w:sz w:val="20"/>
                <w:szCs w:val="20"/>
                <w:vertAlign w:val="baseline"/>
              </w:rPr>
            </w:pPr>
          </w:p>
          <w:p w:rsidR="00D634F1" w:rsidRDefault="00D634F1" w:rsidP="00793838">
            <w:pPr>
              <w:numPr>
                <w:ilvl w:val="12"/>
                <w:numId w:val="0"/>
              </w:numPr>
              <w:rPr>
                <w:rFonts w:ascii="Verdana" w:hAnsi="Verdana"/>
                <w:spacing w:val="-3"/>
                <w:sz w:val="20"/>
                <w:szCs w:val="20"/>
              </w:rPr>
            </w:pPr>
            <w:r>
              <w:rPr>
                <w:rStyle w:val="FootnoteReference"/>
                <w:rFonts w:ascii="Verdana" w:hAnsi="Verdana"/>
                <w:spacing w:val="-3"/>
                <w:sz w:val="20"/>
                <w:szCs w:val="20"/>
                <w:vertAlign w:val="baseline"/>
              </w:rPr>
              <w:t xml:space="preserve"> D</w:t>
            </w:r>
            <w:r w:rsidRPr="00C479FB">
              <w:rPr>
                <w:rStyle w:val="FootnoteReference"/>
                <w:rFonts w:ascii="Verdana" w:hAnsi="Verdana"/>
                <w:spacing w:val="-3"/>
                <w:sz w:val="20"/>
                <w:szCs w:val="20"/>
                <w:vertAlign w:val="baseline"/>
              </w:rPr>
              <w:t>oes the committee consider the adequacy of implementation of</w:t>
            </w:r>
            <w:r>
              <w:rPr>
                <w:rFonts w:ascii="Verdana" w:hAnsi="Verdana"/>
                <w:spacing w:val="-3"/>
                <w:sz w:val="20"/>
                <w:szCs w:val="20"/>
              </w:rPr>
              <w:t xml:space="preserve"> internal</w:t>
            </w:r>
            <w:r w:rsidRPr="00C479FB">
              <w:rPr>
                <w:rStyle w:val="FootnoteReference"/>
                <w:rFonts w:ascii="Verdana" w:hAnsi="Verdana"/>
                <w:spacing w:val="-3"/>
                <w:sz w:val="20"/>
                <w:szCs w:val="20"/>
                <w:vertAlign w:val="baseline"/>
              </w:rPr>
              <w:t xml:space="preserve"> audit recommendations?</w:t>
            </w:r>
          </w:p>
          <w:p w:rsidR="00D634F1" w:rsidRDefault="00D634F1" w:rsidP="00793838">
            <w:pPr>
              <w:numPr>
                <w:ilvl w:val="12"/>
                <w:numId w:val="0"/>
              </w:numPr>
              <w:rPr>
                <w:rFonts w:ascii="Verdana" w:hAnsi="Verdana"/>
                <w:spacing w:val="-3"/>
                <w:sz w:val="20"/>
                <w:szCs w:val="20"/>
              </w:rPr>
            </w:pPr>
          </w:p>
          <w:p w:rsidR="00D634F1" w:rsidRDefault="00D634F1" w:rsidP="00793838">
            <w:pPr>
              <w:numPr>
                <w:ilvl w:val="12"/>
                <w:numId w:val="0"/>
              </w:numPr>
              <w:rPr>
                <w:rFonts w:ascii="Verdana" w:hAnsi="Verdana"/>
                <w:spacing w:val="-3"/>
                <w:sz w:val="20"/>
                <w:szCs w:val="20"/>
              </w:rPr>
            </w:pPr>
            <w:r>
              <w:rPr>
                <w:rFonts w:ascii="Verdana" w:hAnsi="Verdana"/>
                <w:spacing w:val="-3"/>
                <w:sz w:val="20"/>
                <w:szCs w:val="20"/>
              </w:rPr>
              <w:t xml:space="preserve">Does the audit committee receive regular progress reports from the internal audit service summarising internal audit activity ? </w:t>
            </w:r>
          </w:p>
          <w:p w:rsidR="00D634F1" w:rsidRDefault="00D634F1" w:rsidP="00793838">
            <w:pPr>
              <w:numPr>
                <w:ilvl w:val="12"/>
                <w:numId w:val="0"/>
              </w:numPr>
              <w:rPr>
                <w:rFonts w:ascii="Verdana" w:hAnsi="Verdana"/>
                <w:spacing w:val="-3"/>
                <w:sz w:val="20"/>
                <w:szCs w:val="20"/>
              </w:rPr>
            </w:pPr>
          </w:p>
          <w:p w:rsidR="00D634F1" w:rsidRDefault="00D634F1" w:rsidP="00793838">
            <w:pPr>
              <w:numPr>
                <w:ilvl w:val="12"/>
                <w:numId w:val="0"/>
              </w:numPr>
              <w:rPr>
                <w:rFonts w:ascii="Verdana" w:hAnsi="Verdana"/>
                <w:spacing w:val="-3"/>
                <w:sz w:val="20"/>
                <w:szCs w:val="20"/>
              </w:rPr>
            </w:pPr>
            <w:r>
              <w:rPr>
                <w:rFonts w:ascii="Verdana" w:hAnsi="Verdana"/>
                <w:spacing w:val="-3"/>
                <w:sz w:val="20"/>
                <w:szCs w:val="20"/>
              </w:rPr>
              <w:t xml:space="preserve">Do the reports describe major audit issues and compare activity to date against the audit plan? </w:t>
            </w:r>
          </w:p>
          <w:p w:rsidR="00D634F1" w:rsidRDefault="00D634F1" w:rsidP="00793838">
            <w:pPr>
              <w:numPr>
                <w:ilvl w:val="12"/>
                <w:numId w:val="0"/>
              </w:numPr>
              <w:rPr>
                <w:rFonts w:ascii="Verdana" w:hAnsi="Verdana"/>
                <w:spacing w:val="-3"/>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How does the audit committee ensure that a professional relationship is maintained between internal and external audit ? </w:t>
            </w:r>
          </w:p>
          <w:p w:rsidR="00D634F1" w:rsidRDefault="00D634F1" w:rsidP="00793838">
            <w:pPr>
              <w:numPr>
                <w:ilvl w:val="12"/>
                <w:numId w:val="0"/>
              </w:numPr>
            </w:pPr>
          </w:p>
          <w:p w:rsidR="00D634F1" w:rsidRDefault="00D634F1" w:rsidP="00793838">
            <w:pPr>
              <w:numPr>
                <w:ilvl w:val="12"/>
                <w:numId w:val="0"/>
              </w:numPr>
            </w:pPr>
            <w:r w:rsidRPr="00C479FB">
              <w:rPr>
                <w:rStyle w:val="FootnoteReference"/>
                <w:rFonts w:ascii="Verdana" w:hAnsi="Verdana"/>
                <w:sz w:val="20"/>
                <w:szCs w:val="20"/>
                <w:vertAlign w:val="baseline"/>
              </w:rPr>
              <w:t xml:space="preserve">Does the audit committee review the adequacy of </w:t>
            </w:r>
            <w:r w:rsidRPr="00C479FB">
              <w:rPr>
                <w:rFonts w:ascii="Verdana" w:hAnsi="Verdana"/>
                <w:sz w:val="20"/>
                <w:szCs w:val="20"/>
              </w:rPr>
              <w:t xml:space="preserve">internal audit </w:t>
            </w:r>
            <w:r w:rsidRPr="00C479FB">
              <w:rPr>
                <w:rStyle w:val="FootnoteReference"/>
                <w:rFonts w:ascii="Verdana" w:hAnsi="Verdana"/>
                <w:sz w:val="20"/>
                <w:szCs w:val="20"/>
                <w:vertAlign w:val="baseline"/>
              </w:rPr>
              <w:t xml:space="preserve">staffing and </w:t>
            </w:r>
            <w:r w:rsidRPr="00C479FB">
              <w:rPr>
                <w:rFonts w:ascii="Verdana" w:hAnsi="Verdana"/>
                <w:sz w:val="20"/>
                <w:szCs w:val="20"/>
              </w:rPr>
              <w:t xml:space="preserve">other </w:t>
            </w:r>
            <w:r w:rsidRPr="00C479FB">
              <w:rPr>
                <w:rStyle w:val="FootnoteReference"/>
                <w:rFonts w:ascii="Verdana" w:hAnsi="Verdana"/>
                <w:sz w:val="20"/>
                <w:szCs w:val="20"/>
                <w:vertAlign w:val="baseline"/>
              </w:rPr>
              <w:t>resources</w:t>
            </w:r>
            <w:r>
              <w:t xml:space="preserve"> ?</w:t>
            </w:r>
          </w:p>
          <w:p w:rsidR="00D634F1" w:rsidRDefault="00D634F1" w:rsidP="00793838">
            <w:pPr>
              <w:numPr>
                <w:ilvl w:val="12"/>
                <w:numId w:val="0"/>
              </w:numPr>
            </w:pPr>
          </w:p>
          <w:p w:rsidR="00D634F1" w:rsidRDefault="00D634F1" w:rsidP="00793838">
            <w:pPr>
              <w:numPr>
                <w:ilvl w:val="12"/>
                <w:numId w:val="0"/>
              </w:numPr>
            </w:pPr>
            <w:r w:rsidRPr="00C479FB">
              <w:rPr>
                <w:rStyle w:val="FootnoteReference"/>
                <w:rFonts w:ascii="Verdana" w:hAnsi="Verdana"/>
                <w:sz w:val="20"/>
                <w:szCs w:val="20"/>
                <w:vertAlign w:val="baseline"/>
              </w:rPr>
              <w:t xml:space="preserve">Has the audit committee evaluated whether its internal audit service complies with the </w:t>
            </w:r>
            <w:r w:rsidRPr="00C479FB">
              <w:rPr>
                <w:rFonts w:ascii="Verdana" w:hAnsi="Verdana"/>
                <w:sz w:val="20"/>
                <w:szCs w:val="20"/>
              </w:rPr>
              <w:t xml:space="preserve">Government Internal </w:t>
            </w:r>
            <w:r w:rsidRPr="00C479FB">
              <w:rPr>
                <w:rStyle w:val="FootnoteReference"/>
                <w:rFonts w:ascii="Verdana" w:hAnsi="Verdana"/>
                <w:sz w:val="20"/>
                <w:szCs w:val="20"/>
                <w:vertAlign w:val="baseline"/>
              </w:rPr>
              <w:t>Audit Standards?</w:t>
            </w:r>
          </w:p>
          <w:p w:rsidR="00D634F1" w:rsidRDefault="00D634F1" w:rsidP="00793838">
            <w:pPr>
              <w:numPr>
                <w:ilvl w:val="12"/>
                <w:numId w:val="0"/>
              </w:num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in conjunction with the internal audit service and management, have a role in establishing and maintaining appropriate performance indicators to measure the work of the internal audit service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Are audit committee members aware of the key issues to take into account when selecting or reviewing their internal audit function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i/>
                <w:sz w:val="20"/>
                <w:szCs w:val="20"/>
              </w:rPr>
            </w:pPr>
            <w:r>
              <w:rPr>
                <w:rFonts w:ascii="Verdana" w:hAnsi="Verdana"/>
                <w:i/>
                <w:sz w:val="20"/>
                <w:szCs w:val="20"/>
              </w:rPr>
              <w:t>External audit</w:t>
            </w:r>
          </w:p>
          <w:p w:rsidR="00D634F1" w:rsidRDefault="00D634F1" w:rsidP="00793838">
            <w:pPr>
              <w:numPr>
                <w:ilvl w:val="12"/>
                <w:numId w:val="0"/>
              </w:numPr>
              <w:rPr>
                <w:rFonts w:ascii="Verdana" w:hAnsi="Verdana"/>
                <w:i/>
                <w:sz w:val="20"/>
                <w:szCs w:val="20"/>
              </w:rPr>
            </w:pPr>
          </w:p>
          <w:p w:rsidR="00D634F1" w:rsidRDefault="00D634F1" w:rsidP="00062336">
            <w:pPr>
              <w:numPr>
                <w:ilvl w:val="12"/>
                <w:numId w:val="0"/>
              </w:numPr>
              <w:rPr>
                <w:rStyle w:val="FootnoteReference"/>
                <w:rFonts w:ascii="Verdana" w:hAnsi="Verdana"/>
                <w:spacing w:val="-3"/>
                <w:sz w:val="20"/>
                <w:szCs w:val="20"/>
                <w:vertAlign w:val="baseline"/>
              </w:rPr>
            </w:pPr>
            <w:r>
              <w:rPr>
                <w:rStyle w:val="FootnoteReference"/>
                <w:rFonts w:ascii="Verdana" w:hAnsi="Verdana"/>
                <w:spacing w:val="-3"/>
                <w:sz w:val="20"/>
                <w:szCs w:val="20"/>
                <w:vertAlign w:val="baseline"/>
              </w:rPr>
              <w:t>Are follow up audits by ex</w:t>
            </w:r>
            <w:r w:rsidRPr="00C479FB">
              <w:rPr>
                <w:rStyle w:val="FootnoteReference"/>
                <w:rFonts w:ascii="Verdana" w:hAnsi="Verdana"/>
                <w:spacing w:val="-3"/>
                <w:sz w:val="20"/>
                <w:szCs w:val="20"/>
                <w:vertAlign w:val="baseline"/>
              </w:rPr>
              <w:t>ternal audit moni</w:t>
            </w:r>
            <w:r>
              <w:rPr>
                <w:rStyle w:val="FootnoteReference"/>
                <w:rFonts w:ascii="Verdana" w:hAnsi="Verdana"/>
                <w:spacing w:val="-3"/>
                <w:sz w:val="20"/>
                <w:szCs w:val="20"/>
                <w:vertAlign w:val="baseline"/>
              </w:rPr>
              <w:t>tored by the audit committee ?</w:t>
            </w:r>
          </w:p>
          <w:p w:rsidR="00D634F1" w:rsidRDefault="00D634F1" w:rsidP="00062336">
            <w:pPr>
              <w:numPr>
                <w:ilvl w:val="12"/>
                <w:numId w:val="0"/>
              </w:numPr>
              <w:rPr>
                <w:rStyle w:val="FootnoteReference"/>
                <w:rFonts w:ascii="Verdana" w:hAnsi="Verdana"/>
                <w:spacing w:val="-3"/>
                <w:sz w:val="20"/>
                <w:szCs w:val="20"/>
                <w:vertAlign w:val="baseline"/>
              </w:rPr>
            </w:pPr>
          </w:p>
          <w:p w:rsidR="00D634F1" w:rsidRDefault="00D634F1" w:rsidP="00062336">
            <w:pPr>
              <w:numPr>
                <w:ilvl w:val="12"/>
                <w:numId w:val="0"/>
              </w:numPr>
              <w:rPr>
                <w:rStyle w:val="FootnoteReference"/>
                <w:rFonts w:ascii="Verdana" w:hAnsi="Verdana"/>
                <w:spacing w:val="-3"/>
                <w:sz w:val="20"/>
                <w:szCs w:val="20"/>
                <w:vertAlign w:val="baseline"/>
              </w:rPr>
            </w:pPr>
          </w:p>
          <w:p w:rsidR="00D634F1" w:rsidRDefault="00D634F1" w:rsidP="00062336">
            <w:pPr>
              <w:numPr>
                <w:ilvl w:val="12"/>
                <w:numId w:val="0"/>
              </w:numPr>
              <w:rPr>
                <w:rFonts w:ascii="Verdana" w:hAnsi="Verdana"/>
                <w:spacing w:val="-3"/>
                <w:sz w:val="20"/>
                <w:szCs w:val="20"/>
              </w:rPr>
            </w:pPr>
            <w:r>
              <w:rPr>
                <w:rStyle w:val="FootnoteReference"/>
                <w:rFonts w:ascii="Verdana" w:hAnsi="Verdana"/>
                <w:spacing w:val="-3"/>
                <w:sz w:val="20"/>
                <w:szCs w:val="20"/>
                <w:vertAlign w:val="baseline"/>
              </w:rPr>
              <w:t xml:space="preserve"> D</w:t>
            </w:r>
            <w:r w:rsidRPr="00C479FB">
              <w:rPr>
                <w:rStyle w:val="FootnoteReference"/>
                <w:rFonts w:ascii="Verdana" w:hAnsi="Verdana"/>
                <w:spacing w:val="-3"/>
                <w:sz w:val="20"/>
                <w:szCs w:val="20"/>
                <w:vertAlign w:val="baseline"/>
              </w:rPr>
              <w:t xml:space="preserve">oes the committee consider the adequacy of implementation of </w:t>
            </w:r>
            <w:r>
              <w:rPr>
                <w:rFonts w:ascii="Verdana" w:hAnsi="Verdana"/>
                <w:spacing w:val="-3"/>
                <w:sz w:val="20"/>
                <w:szCs w:val="20"/>
              </w:rPr>
              <w:t xml:space="preserve">external </w:t>
            </w:r>
            <w:r w:rsidRPr="00C479FB">
              <w:rPr>
                <w:rStyle w:val="FootnoteReference"/>
                <w:rFonts w:ascii="Verdana" w:hAnsi="Verdana"/>
                <w:spacing w:val="-3"/>
                <w:sz w:val="20"/>
                <w:szCs w:val="20"/>
                <w:vertAlign w:val="baseline"/>
              </w:rPr>
              <w:t>audit recommendations?</w:t>
            </w:r>
          </w:p>
          <w:p w:rsidR="00D634F1" w:rsidRDefault="00D634F1" w:rsidP="00062336">
            <w:pPr>
              <w:numPr>
                <w:ilvl w:val="12"/>
                <w:numId w:val="0"/>
              </w:numPr>
              <w:rPr>
                <w:rFonts w:ascii="Verdana" w:hAnsi="Verdana"/>
                <w:spacing w:val="-3"/>
                <w:sz w:val="20"/>
                <w:szCs w:val="20"/>
              </w:rPr>
            </w:pPr>
          </w:p>
          <w:p w:rsidR="00D634F1" w:rsidRDefault="00D634F1" w:rsidP="00062336">
            <w:pPr>
              <w:numPr>
                <w:ilvl w:val="12"/>
                <w:numId w:val="0"/>
              </w:numPr>
              <w:rPr>
                <w:rFonts w:ascii="Verdana" w:hAnsi="Verdana"/>
                <w:spacing w:val="-3"/>
                <w:sz w:val="20"/>
                <w:szCs w:val="20"/>
              </w:rPr>
            </w:pPr>
            <w:r>
              <w:rPr>
                <w:rFonts w:ascii="Verdana" w:hAnsi="Verdana"/>
                <w:spacing w:val="-3"/>
                <w:sz w:val="20"/>
                <w:szCs w:val="20"/>
              </w:rPr>
              <w:t xml:space="preserve">Does the audit committee seek the views of senior managers, the CFO, vice chancellor/principal/chief executive and </w:t>
            </w:r>
            <w:r>
              <w:rPr>
                <w:rFonts w:ascii="Verdana" w:hAnsi="Verdana"/>
                <w:spacing w:val="-3"/>
                <w:sz w:val="20"/>
                <w:szCs w:val="20"/>
              </w:rPr>
              <w:lastRenderedPageBreak/>
              <w:t xml:space="preserve">internal audit service when considering whether to recommend the external auditors for reappointment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pPr>
            <w:r w:rsidRPr="00C479FB">
              <w:rPr>
                <w:rStyle w:val="FootnoteReference"/>
                <w:rFonts w:ascii="Verdana" w:hAnsi="Verdana"/>
                <w:sz w:val="20"/>
                <w:szCs w:val="20"/>
                <w:vertAlign w:val="baseline"/>
              </w:rPr>
              <w:t xml:space="preserve">Do the external auditors present their audit plans and strategy to </w:t>
            </w:r>
            <w:r>
              <w:rPr>
                <w:rStyle w:val="FootnoteReference"/>
                <w:rFonts w:ascii="Verdana" w:hAnsi="Verdana"/>
                <w:sz w:val="20"/>
                <w:szCs w:val="20"/>
                <w:vertAlign w:val="baseline"/>
              </w:rPr>
              <w:t>the audit committee for review</w:t>
            </w:r>
            <w:r w:rsidRPr="00C479FB">
              <w:rPr>
                <w:rStyle w:val="FootnoteReference"/>
                <w:rFonts w:ascii="Verdana" w:hAnsi="Verdana"/>
                <w:sz w:val="20"/>
                <w:szCs w:val="20"/>
                <w:vertAlign w:val="baseline"/>
              </w:rPr>
              <w:t>?</w:t>
            </w:r>
          </w:p>
          <w:p w:rsidR="00D634F1" w:rsidRDefault="00D634F1" w:rsidP="00793838">
            <w:pPr>
              <w:numPr>
                <w:ilvl w:val="12"/>
                <w:numId w:val="0"/>
              </w:numPr>
            </w:pPr>
          </w:p>
          <w:p w:rsidR="00D634F1" w:rsidRDefault="00D634F1" w:rsidP="00793838">
            <w:pPr>
              <w:numPr>
                <w:ilvl w:val="12"/>
                <w:numId w:val="0"/>
              </w:numPr>
              <w:rPr>
                <w:rFonts w:ascii="Verdana" w:hAnsi="Verdana"/>
                <w:sz w:val="20"/>
                <w:szCs w:val="20"/>
              </w:rPr>
            </w:pPr>
            <w:r w:rsidRPr="00C479FB">
              <w:rPr>
                <w:rStyle w:val="FootnoteReference"/>
                <w:rFonts w:ascii="Verdana" w:hAnsi="Verdana"/>
                <w:sz w:val="20"/>
                <w:szCs w:val="20"/>
                <w:vertAlign w:val="baseline"/>
              </w:rPr>
              <w:t>Does the audit committee assess the performance of external audit?</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Is the audit committee clear regarding its role in the rare event of external audit qualifying the institution’s financial statements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Are audit committee members aware of the key issues to take into account when selecting or reviewing external audit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i/>
                <w:sz w:val="20"/>
                <w:szCs w:val="20"/>
              </w:rPr>
            </w:pPr>
            <w:r>
              <w:rPr>
                <w:rFonts w:ascii="Verdana" w:hAnsi="Verdana"/>
                <w:i/>
                <w:sz w:val="20"/>
                <w:szCs w:val="20"/>
              </w:rPr>
              <w:t>Financial reporting</w:t>
            </w:r>
          </w:p>
          <w:p w:rsidR="00D634F1" w:rsidRDefault="00D634F1" w:rsidP="007B337E">
            <w:pPr>
              <w:rPr>
                <w:rFonts w:ascii="Verdana" w:hAnsi="Verdana"/>
                <w:spacing w:val="-3"/>
                <w:sz w:val="20"/>
                <w:szCs w:val="20"/>
              </w:rPr>
            </w:pPr>
          </w:p>
          <w:p w:rsidR="00D634F1" w:rsidRDefault="00D634F1" w:rsidP="00EE38C6">
            <w:pPr>
              <w:numPr>
                <w:ilvl w:val="12"/>
                <w:numId w:val="0"/>
              </w:numPr>
            </w:pPr>
            <w:r w:rsidRPr="00C479FB">
              <w:rPr>
                <w:rStyle w:val="FootnoteReference"/>
                <w:rFonts w:ascii="Verdana" w:hAnsi="Verdana"/>
                <w:sz w:val="20"/>
                <w:szCs w:val="20"/>
                <w:vertAlign w:val="baseline"/>
              </w:rPr>
              <w:t>Does the audit committee review the external auditor’s management letter</w:t>
            </w:r>
            <w:r>
              <w:rPr>
                <w:rFonts w:ascii="Verdana" w:hAnsi="Verdana"/>
                <w:sz w:val="20"/>
                <w:szCs w:val="20"/>
              </w:rPr>
              <w:t xml:space="preserve"> when considering the institution’s financial statements </w:t>
            </w:r>
            <w:r w:rsidRPr="00C479FB">
              <w:rPr>
                <w:rStyle w:val="FootnoteReference"/>
                <w:rFonts w:ascii="Verdana" w:hAnsi="Verdana"/>
                <w:sz w:val="20"/>
                <w:szCs w:val="20"/>
                <w:vertAlign w:val="baseline"/>
              </w:rPr>
              <w:t>?</w:t>
            </w:r>
          </w:p>
          <w:p w:rsidR="00D634F1" w:rsidRDefault="00D634F1" w:rsidP="007B337E">
            <w:pPr>
              <w:rPr>
                <w:rFonts w:ascii="Verdana" w:hAnsi="Verdana"/>
                <w:spacing w:val="-3"/>
                <w:sz w:val="20"/>
                <w:szCs w:val="20"/>
              </w:rPr>
            </w:pPr>
          </w:p>
          <w:p w:rsidR="00D634F1" w:rsidRDefault="00D634F1" w:rsidP="007B337E">
            <w:pPr>
              <w:rPr>
                <w:rFonts w:ascii="Verdana" w:hAnsi="Verdana"/>
                <w:spacing w:val="-3"/>
                <w:sz w:val="20"/>
                <w:szCs w:val="20"/>
              </w:rPr>
            </w:pPr>
          </w:p>
          <w:p w:rsidR="00D634F1" w:rsidRPr="00B24D53" w:rsidRDefault="00D634F1" w:rsidP="007B337E">
            <w:pPr>
              <w:rPr>
                <w:rFonts w:ascii="Verdana" w:hAnsi="Verdana"/>
                <w:sz w:val="20"/>
                <w:szCs w:val="20"/>
                <w:lang w:eastAsia="en-US"/>
              </w:rPr>
            </w:pPr>
            <w:r w:rsidRPr="00B24D53">
              <w:rPr>
                <w:rFonts w:ascii="Verdana" w:hAnsi="Verdana"/>
                <w:sz w:val="20"/>
                <w:szCs w:val="20"/>
                <w:lang w:eastAsia="en-US"/>
              </w:rPr>
              <w:t xml:space="preserve">Do the institution’s financial statements include a description of the audit committee’s establishment and activities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consider whether the financial statements satisfy </w:t>
            </w:r>
            <w:r>
              <w:rPr>
                <w:rFonts w:ascii="Verdana" w:hAnsi="Verdana"/>
                <w:sz w:val="20"/>
                <w:szCs w:val="20"/>
              </w:rPr>
              <w:lastRenderedPageBreak/>
              <w:t>all statutory and regulatory requirements to which the institution is subject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Is the role of the audit committee with regard to the financial statements compatible/clear/ consistent with that of the finance committee ? </w:t>
            </w:r>
          </w:p>
          <w:p w:rsidR="00D634F1" w:rsidRDefault="00D634F1" w:rsidP="00793838">
            <w:pPr>
              <w:numPr>
                <w:ilvl w:val="12"/>
                <w:numId w:val="0"/>
              </w:numPr>
              <w:rPr>
                <w:rFonts w:ascii="Verdana" w:hAnsi="Verdana"/>
                <w:sz w:val="20"/>
                <w:szCs w:val="20"/>
              </w:rPr>
            </w:pPr>
          </w:p>
          <w:p w:rsidR="00D634F1" w:rsidRDefault="00D634F1" w:rsidP="007B337E">
            <w:pPr>
              <w:autoSpaceDE w:val="0"/>
              <w:autoSpaceDN w:val="0"/>
              <w:adjustRightInd w:val="0"/>
              <w:rPr>
                <w:rFonts w:ascii="Verdana" w:eastAsiaTheme="minorHAnsi" w:hAnsi="Verdana" w:cs="FS Lola"/>
                <w:color w:val="000000"/>
                <w:sz w:val="20"/>
                <w:szCs w:val="20"/>
                <w:lang w:eastAsia="en-US"/>
              </w:rPr>
            </w:pPr>
            <w:r>
              <w:rPr>
                <w:rFonts w:ascii="Verdana" w:eastAsiaTheme="minorHAnsi" w:hAnsi="Verdana" w:cs="FS Lola"/>
                <w:color w:val="000000"/>
                <w:sz w:val="20"/>
                <w:szCs w:val="20"/>
                <w:lang w:eastAsia="en-US"/>
              </w:rPr>
              <w:t>Does the audit committee review</w:t>
            </w:r>
            <w:r w:rsidRPr="006970EF">
              <w:rPr>
                <w:rFonts w:ascii="Verdana" w:eastAsiaTheme="minorHAnsi" w:hAnsi="Verdana" w:cs="FS Lola"/>
                <w:color w:val="000000"/>
                <w:sz w:val="20"/>
                <w:szCs w:val="20"/>
                <w:lang w:eastAsia="en-US"/>
              </w:rPr>
              <w:t xml:space="preserve"> the financial statements, external auditor’s opinion and re</w:t>
            </w:r>
            <w:r>
              <w:rPr>
                <w:rFonts w:ascii="Verdana" w:eastAsiaTheme="minorHAnsi" w:hAnsi="Verdana" w:cs="FS Lola"/>
                <w:color w:val="000000"/>
                <w:sz w:val="20"/>
                <w:szCs w:val="20"/>
                <w:lang w:eastAsia="en-US"/>
              </w:rPr>
              <w:t>ports to members, and monitor</w:t>
            </w:r>
            <w:r w:rsidRPr="006970EF">
              <w:rPr>
                <w:rFonts w:ascii="Verdana" w:eastAsiaTheme="minorHAnsi" w:hAnsi="Verdana" w:cs="FS Lola"/>
                <w:color w:val="000000"/>
                <w:sz w:val="20"/>
                <w:szCs w:val="20"/>
                <w:lang w:eastAsia="en-US"/>
              </w:rPr>
              <w:t xml:space="preserve"> management action in response to the </w:t>
            </w:r>
            <w:r>
              <w:rPr>
                <w:rFonts w:ascii="Verdana" w:eastAsiaTheme="minorHAnsi" w:hAnsi="Verdana" w:cs="FS Lola"/>
                <w:color w:val="000000"/>
                <w:sz w:val="20"/>
                <w:szCs w:val="20"/>
                <w:lang w:eastAsia="en-US"/>
              </w:rPr>
              <w:t>issues raised by external audit ?</w:t>
            </w:r>
          </w:p>
          <w:p w:rsidR="00D634F1" w:rsidRDefault="00D634F1" w:rsidP="007B337E">
            <w:pPr>
              <w:autoSpaceDE w:val="0"/>
              <w:autoSpaceDN w:val="0"/>
              <w:adjustRightInd w:val="0"/>
              <w:rPr>
                <w:rFonts w:ascii="Verdana" w:eastAsiaTheme="minorHAnsi" w:hAnsi="Verdana" w:cs="FS Lola"/>
                <w:color w:val="000000"/>
                <w:sz w:val="20"/>
                <w:szCs w:val="20"/>
                <w:lang w:eastAsia="en-US"/>
              </w:rPr>
            </w:pPr>
          </w:p>
          <w:p w:rsidR="00D634F1" w:rsidRDefault="00D634F1" w:rsidP="007B337E">
            <w:pPr>
              <w:autoSpaceDE w:val="0"/>
              <w:autoSpaceDN w:val="0"/>
              <w:adjustRightInd w:val="0"/>
              <w:rPr>
                <w:rFonts w:ascii="Verdana" w:eastAsiaTheme="minorHAnsi" w:hAnsi="Verdana" w:cs="FS Lola"/>
                <w:i/>
                <w:color w:val="000000"/>
                <w:sz w:val="20"/>
                <w:szCs w:val="20"/>
                <w:lang w:eastAsia="en-US"/>
              </w:rPr>
            </w:pPr>
            <w:r>
              <w:rPr>
                <w:rFonts w:ascii="Verdana" w:eastAsiaTheme="minorHAnsi" w:hAnsi="Verdana" w:cs="FS Lola"/>
                <w:i/>
                <w:color w:val="000000"/>
                <w:sz w:val="20"/>
                <w:szCs w:val="20"/>
                <w:lang w:eastAsia="en-US"/>
              </w:rPr>
              <w:t>Value for money</w:t>
            </w:r>
          </w:p>
          <w:p w:rsidR="00D634F1" w:rsidRDefault="00D634F1" w:rsidP="007B337E">
            <w:pPr>
              <w:autoSpaceDE w:val="0"/>
              <w:autoSpaceDN w:val="0"/>
              <w:adjustRightInd w:val="0"/>
              <w:rPr>
                <w:rFonts w:ascii="Verdana" w:eastAsiaTheme="minorHAnsi" w:hAnsi="Verdana" w:cs="FS Lola"/>
                <w:i/>
                <w:color w:val="000000"/>
                <w:sz w:val="20"/>
                <w:szCs w:val="20"/>
                <w:lang w:eastAsia="en-US"/>
              </w:rPr>
            </w:pPr>
          </w:p>
          <w:p w:rsidR="00D634F1" w:rsidRPr="00EE38C6" w:rsidRDefault="00D634F1" w:rsidP="007B337E">
            <w:pPr>
              <w:autoSpaceDE w:val="0"/>
              <w:autoSpaceDN w:val="0"/>
              <w:adjustRightInd w:val="0"/>
              <w:rPr>
                <w:rFonts w:ascii="Verdana" w:eastAsiaTheme="minorHAnsi" w:hAnsi="Verdana" w:cs="FS Lola"/>
                <w:color w:val="000000"/>
                <w:sz w:val="20"/>
                <w:szCs w:val="20"/>
                <w:lang w:eastAsia="en-US"/>
              </w:rPr>
            </w:pPr>
            <w:r>
              <w:rPr>
                <w:rFonts w:ascii="Verdana" w:eastAsiaTheme="minorHAnsi" w:hAnsi="Verdana" w:cs="FS Lola"/>
                <w:color w:val="000000"/>
                <w:sz w:val="20"/>
                <w:szCs w:val="20"/>
                <w:lang w:eastAsia="en-US"/>
              </w:rPr>
              <w:t xml:space="preserve">Does the audit committee include reference to its responsibility for overseeing value for money arrangements in its annual report to the governing body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p>
          <w:p w:rsidR="00D634F1" w:rsidRPr="008A57BB" w:rsidRDefault="00D634F1" w:rsidP="00793838">
            <w:pPr>
              <w:numPr>
                <w:ilvl w:val="12"/>
                <w:numId w:val="0"/>
              </w:numPr>
              <w:rPr>
                <w:rFonts w:ascii="Verdana" w:hAnsi="Verdana"/>
                <w:b/>
                <w:sz w:val="20"/>
                <w:szCs w:val="20"/>
              </w:rPr>
            </w:pPr>
            <w:r w:rsidRPr="008A57BB">
              <w:rPr>
                <w:rFonts w:ascii="Verdana" w:hAnsi="Verdana"/>
                <w:b/>
                <w:sz w:val="20"/>
                <w:szCs w:val="20"/>
              </w:rPr>
              <w:t>Review</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 xml:space="preserve">Does the audit committee assess its performance and effectiveness on a regular basis ? </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Do the members assess how they could carry out their business more effectively ? eg improved meeting time table</w:t>
            </w:r>
          </w:p>
          <w:p w:rsidR="00D634F1" w:rsidRDefault="00D634F1" w:rsidP="00793838">
            <w:pPr>
              <w:numPr>
                <w:ilvl w:val="12"/>
                <w:numId w:val="0"/>
              </w:numPr>
              <w:rPr>
                <w:rFonts w:ascii="Verdana" w:hAnsi="Verdana"/>
                <w:sz w:val="20"/>
                <w:szCs w:val="20"/>
              </w:rPr>
            </w:pPr>
          </w:p>
          <w:p w:rsidR="00D634F1" w:rsidRDefault="00D634F1" w:rsidP="00793838">
            <w:pPr>
              <w:numPr>
                <w:ilvl w:val="12"/>
                <w:numId w:val="0"/>
              </w:numPr>
              <w:rPr>
                <w:rFonts w:ascii="Verdana" w:hAnsi="Verdana"/>
                <w:sz w:val="20"/>
                <w:szCs w:val="20"/>
              </w:rPr>
            </w:pPr>
            <w:r>
              <w:rPr>
                <w:rFonts w:ascii="Verdana" w:hAnsi="Verdana"/>
                <w:sz w:val="20"/>
                <w:szCs w:val="20"/>
              </w:rPr>
              <w:t>Are there KPIs in place against which the members  can assess their performance ?</w:t>
            </w:r>
          </w:p>
          <w:p w:rsidR="00D634F1" w:rsidRDefault="00D634F1" w:rsidP="00793838">
            <w:pPr>
              <w:numPr>
                <w:ilvl w:val="12"/>
                <w:numId w:val="0"/>
              </w:numPr>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154"/>
              <w:gridCol w:w="3154"/>
            </w:tblGrid>
            <w:tr w:rsidR="00D634F1" w:rsidRPr="00B412BE">
              <w:trPr>
                <w:trHeight w:val="461"/>
              </w:trPr>
              <w:tc>
                <w:tcPr>
                  <w:tcW w:w="6308" w:type="dxa"/>
                  <w:gridSpan w:val="2"/>
                </w:tcPr>
                <w:p w:rsidR="00D634F1" w:rsidRPr="00B412BE" w:rsidRDefault="00D634F1" w:rsidP="00CF7259">
                  <w:pPr>
                    <w:pStyle w:val="Pa28"/>
                    <w:spacing w:before="40"/>
                    <w:ind w:right="-417"/>
                    <w:rPr>
                      <w:rFonts w:ascii="Verdana" w:hAnsi="Verdana" w:cs="FS Lola"/>
                      <w:color w:val="000000"/>
                      <w:sz w:val="20"/>
                      <w:szCs w:val="20"/>
                    </w:rPr>
                  </w:pPr>
                  <w:r w:rsidRPr="00B412BE">
                    <w:rPr>
                      <w:rFonts w:ascii="Verdana" w:hAnsi="Verdana" w:cs="FS Lola"/>
                      <w:color w:val="000000"/>
                      <w:sz w:val="20"/>
                      <w:szCs w:val="20"/>
                    </w:rPr>
                    <w:lastRenderedPageBreak/>
                    <w:t xml:space="preserve"> </w:t>
                  </w:r>
                </w:p>
              </w:tc>
            </w:tr>
            <w:tr w:rsidR="00D634F1" w:rsidRPr="00B412BE">
              <w:trPr>
                <w:trHeight w:val="141"/>
              </w:trPr>
              <w:tc>
                <w:tcPr>
                  <w:tcW w:w="3154" w:type="dxa"/>
                </w:tcPr>
                <w:p w:rsidR="00D634F1" w:rsidRPr="00B412BE" w:rsidRDefault="00D634F1" w:rsidP="00CF7259">
                  <w:pPr>
                    <w:pStyle w:val="Pa28"/>
                    <w:spacing w:before="40"/>
                    <w:ind w:right="-417"/>
                    <w:rPr>
                      <w:rFonts w:ascii="Verdana" w:hAnsi="Verdana" w:cs="FS Lola"/>
                      <w:color w:val="000000"/>
                      <w:sz w:val="20"/>
                      <w:szCs w:val="20"/>
                    </w:rPr>
                  </w:pPr>
                </w:p>
              </w:tc>
              <w:tc>
                <w:tcPr>
                  <w:tcW w:w="3154" w:type="dxa"/>
                </w:tcPr>
                <w:p w:rsidR="00D634F1" w:rsidRPr="00B412BE" w:rsidRDefault="00D634F1" w:rsidP="00CF7259">
                  <w:pPr>
                    <w:pStyle w:val="Pa28"/>
                    <w:spacing w:before="40"/>
                    <w:ind w:right="-417"/>
                    <w:rPr>
                      <w:rFonts w:ascii="Verdana" w:hAnsi="Verdana" w:cs="FS Lola"/>
                      <w:color w:val="000000"/>
                      <w:sz w:val="20"/>
                      <w:szCs w:val="20"/>
                    </w:rPr>
                  </w:pPr>
                </w:p>
              </w:tc>
            </w:tr>
          </w:tbl>
          <w:p w:rsidR="00D634F1" w:rsidRPr="00B412BE" w:rsidRDefault="00D634F1" w:rsidP="00CF7259">
            <w:pPr>
              <w:numPr>
                <w:ilvl w:val="12"/>
                <w:numId w:val="0"/>
              </w:numPr>
              <w:ind w:right="-417"/>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156"/>
              <w:gridCol w:w="3156"/>
            </w:tblGrid>
            <w:tr w:rsidR="00D634F1" w:rsidRPr="00B412BE">
              <w:trPr>
                <w:trHeight w:val="301"/>
              </w:trPr>
              <w:tc>
                <w:tcPr>
                  <w:tcW w:w="6312" w:type="dxa"/>
                  <w:gridSpan w:val="2"/>
                </w:tcPr>
                <w:p w:rsidR="00D634F1" w:rsidRDefault="00D634F1" w:rsidP="00CF7259">
                  <w:pPr>
                    <w:pStyle w:val="Pa28"/>
                    <w:spacing w:before="40"/>
                    <w:ind w:right="-417"/>
                    <w:rPr>
                      <w:rFonts w:ascii="Verdana" w:hAnsi="Verdana" w:cs="FS Lola"/>
                      <w:color w:val="000000"/>
                      <w:sz w:val="20"/>
                      <w:szCs w:val="20"/>
                    </w:rPr>
                  </w:pPr>
                  <w:r w:rsidRPr="00B412BE">
                    <w:rPr>
                      <w:rFonts w:ascii="Verdana" w:hAnsi="Verdana" w:cs="FS Lola"/>
                      <w:color w:val="000000"/>
                      <w:sz w:val="20"/>
                      <w:szCs w:val="20"/>
                    </w:rPr>
                    <w:t xml:space="preserve">Has the </w:t>
                  </w:r>
                  <w:r>
                    <w:rPr>
                      <w:rFonts w:ascii="Verdana" w:hAnsi="Verdana" w:cs="FS Lola"/>
                      <w:color w:val="000000"/>
                      <w:sz w:val="20"/>
                      <w:szCs w:val="20"/>
                    </w:rPr>
                    <w:t xml:space="preserve">audit </w:t>
                  </w:r>
                  <w:r w:rsidRPr="00B412BE">
                    <w:rPr>
                      <w:rFonts w:ascii="Verdana" w:hAnsi="Verdana" w:cs="FS Lola"/>
                      <w:color w:val="000000"/>
                      <w:sz w:val="20"/>
                      <w:szCs w:val="20"/>
                    </w:rPr>
                    <w:t xml:space="preserve">committee evaluated </w:t>
                  </w:r>
                </w:p>
                <w:p w:rsidR="00D634F1" w:rsidRDefault="00D634F1" w:rsidP="00CF7259">
                  <w:pPr>
                    <w:pStyle w:val="Pa28"/>
                    <w:spacing w:before="40"/>
                    <w:ind w:right="-417"/>
                    <w:rPr>
                      <w:rFonts w:ascii="Verdana" w:hAnsi="Verdana" w:cs="FS Lola"/>
                      <w:color w:val="000000"/>
                      <w:sz w:val="20"/>
                      <w:szCs w:val="20"/>
                    </w:rPr>
                  </w:pPr>
                  <w:r w:rsidRPr="00B412BE">
                    <w:rPr>
                      <w:rFonts w:ascii="Verdana" w:hAnsi="Verdana" w:cs="FS Lola"/>
                      <w:color w:val="000000"/>
                      <w:sz w:val="20"/>
                      <w:szCs w:val="20"/>
                    </w:rPr>
                    <w:t xml:space="preserve">whether </w:t>
                  </w:r>
                  <w:r>
                    <w:rPr>
                      <w:rFonts w:ascii="Verdana" w:hAnsi="Verdana" w:cs="FS Lola"/>
                      <w:color w:val="000000"/>
                      <w:sz w:val="20"/>
                      <w:szCs w:val="20"/>
                    </w:rPr>
                    <w:t>a</w:t>
                  </w:r>
                  <w:r w:rsidRPr="00B412BE">
                    <w:rPr>
                      <w:rFonts w:ascii="Verdana" w:hAnsi="Verdana" w:cs="FS Lola"/>
                      <w:color w:val="000000"/>
                      <w:sz w:val="20"/>
                      <w:szCs w:val="20"/>
                    </w:rPr>
                    <w:t>nd</w:t>
                  </w:r>
                  <w:r>
                    <w:rPr>
                      <w:rFonts w:ascii="Verdana" w:hAnsi="Verdana" w:cs="FS Lola"/>
                      <w:color w:val="000000"/>
                      <w:sz w:val="20"/>
                      <w:szCs w:val="20"/>
                    </w:rPr>
                    <w:t xml:space="preserve"> </w:t>
                  </w:r>
                  <w:r w:rsidRPr="00B412BE">
                    <w:rPr>
                      <w:rFonts w:ascii="Verdana" w:hAnsi="Verdana" w:cs="FS Lola"/>
                      <w:color w:val="000000"/>
                      <w:sz w:val="20"/>
                      <w:szCs w:val="20"/>
                    </w:rPr>
                    <w:t xml:space="preserve">how it is adding value to the </w:t>
                  </w:r>
                </w:p>
                <w:p w:rsidR="00D634F1" w:rsidRDefault="00D634F1" w:rsidP="00CF7259">
                  <w:pPr>
                    <w:pStyle w:val="Pa28"/>
                    <w:spacing w:before="40"/>
                    <w:ind w:right="-417"/>
                    <w:rPr>
                      <w:rFonts w:ascii="Verdana" w:hAnsi="Verdana" w:cs="FS Lola"/>
                      <w:color w:val="000000"/>
                      <w:sz w:val="20"/>
                      <w:szCs w:val="20"/>
                    </w:rPr>
                  </w:pPr>
                  <w:r>
                    <w:rPr>
                      <w:rFonts w:ascii="Verdana" w:hAnsi="Verdana" w:cs="FS Lola"/>
                      <w:color w:val="000000"/>
                      <w:sz w:val="20"/>
                      <w:szCs w:val="20"/>
                    </w:rPr>
                    <w:t>institution</w:t>
                  </w:r>
                  <w:r w:rsidRPr="00B412BE">
                    <w:rPr>
                      <w:rFonts w:ascii="Verdana" w:hAnsi="Verdana" w:cs="FS Lola"/>
                      <w:color w:val="000000"/>
                      <w:sz w:val="20"/>
                      <w:szCs w:val="20"/>
                    </w:rPr>
                    <w:t>?</w:t>
                  </w:r>
                </w:p>
                <w:p w:rsidR="00D634F1" w:rsidRPr="00B412BE" w:rsidRDefault="00D634F1" w:rsidP="00CF7259">
                  <w:pPr>
                    <w:pStyle w:val="Pa28"/>
                    <w:spacing w:before="40"/>
                    <w:ind w:right="-417"/>
                    <w:rPr>
                      <w:rFonts w:ascii="Verdana" w:hAnsi="Verdana" w:cs="FS Lola"/>
                      <w:color w:val="000000"/>
                      <w:sz w:val="20"/>
                      <w:szCs w:val="20"/>
                    </w:rPr>
                  </w:pPr>
                  <w:r w:rsidRPr="00B412BE">
                    <w:rPr>
                      <w:rFonts w:ascii="Verdana" w:hAnsi="Verdana" w:cs="FS Lola"/>
                      <w:color w:val="000000"/>
                      <w:sz w:val="20"/>
                      <w:szCs w:val="20"/>
                    </w:rPr>
                    <w:t xml:space="preserve"> </w:t>
                  </w:r>
                </w:p>
                <w:p w:rsidR="00D634F1" w:rsidRDefault="00D634F1" w:rsidP="00CF7259">
                  <w:pPr>
                    <w:pStyle w:val="Pa28"/>
                    <w:spacing w:before="40"/>
                    <w:rPr>
                      <w:rFonts w:ascii="Verdana" w:hAnsi="Verdana" w:cs="FS Lola"/>
                      <w:color w:val="000000"/>
                      <w:sz w:val="20"/>
                      <w:szCs w:val="20"/>
                    </w:rPr>
                  </w:pPr>
                  <w:r w:rsidRPr="00B412BE">
                    <w:rPr>
                      <w:rFonts w:ascii="Verdana" w:hAnsi="Verdana" w:cs="FS Lola"/>
                      <w:color w:val="000000"/>
                      <w:sz w:val="20"/>
                      <w:szCs w:val="20"/>
                    </w:rPr>
                    <w:t xml:space="preserve">Does the </w:t>
                  </w:r>
                  <w:r>
                    <w:rPr>
                      <w:rFonts w:ascii="Verdana" w:hAnsi="Verdana" w:cs="FS Lola"/>
                      <w:color w:val="000000"/>
                      <w:sz w:val="20"/>
                      <w:szCs w:val="20"/>
                    </w:rPr>
                    <w:t xml:space="preserve">audit </w:t>
                  </w:r>
                  <w:r w:rsidRPr="00B412BE">
                    <w:rPr>
                      <w:rFonts w:ascii="Verdana" w:hAnsi="Verdana" w:cs="FS Lola"/>
                      <w:color w:val="000000"/>
                      <w:sz w:val="20"/>
                      <w:szCs w:val="20"/>
                    </w:rPr>
                    <w:t>committee have an action plan</w:t>
                  </w:r>
                </w:p>
                <w:p w:rsidR="00D634F1" w:rsidRDefault="00D634F1" w:rsidP="00CF7259">
                  <w:pPr>
                    <w:pStyle w:val="Pa28"/>
                    <w:spacing w:before="40"/>
                    <w:rPr>
                      <w:rFonts w:ascii="Verdana" w:hAnsi="Verdana" w:cs="FS Lola"/>
                      <w:color w:val="000000"/>
                      <w:sz w:val="20"/>
                      <w:szCs w:val="20"/>
                    </w:rPr>
                  </w:pPr>
                  <w:r w:rsidRPr="00B412BE">
                    <w:rPr>
                      <w:rFonts w:ascii="Verdana" w:hAnsi="Verdana" w:cs="FS Lola"/>
                      <w:color w:val="000000"/>
                      <w:sz w:val="20"/>
                      <w:szCs w:val="20"/>
                    </w:rPr>
                    <w:t xml:space="preserve"> to improve any areas of weakness?</w:t>
                  </w:r>
                </w:p>
                <w:p w:rsidR="00D634F1" w:rsidRDefault="00D634F1" w:rsidP="00AD3EFB">
                  <w:pPr>
                    <w:rPr>
                      <w:lang w:eastAsia="en-US"/>
                    </w:rPr>
                  </w:pPr>
                </w:p>
                <w:p w:rsidR="00D634F1" w:rsidRDefault="00D634F1" w:rsidP="00AD3EFB">
                  <w:pPr>
                    <w:pStyle w:val="Pa28"/>
                    <w:spacing w:before="40"/>
                    <w:ind w:right="-417"/>
                    <w:rPr>
                      <w:rFonts w:ascii="Verdana" w:hAnsi="Verdana" w:cs="FS Lola"/>
                      <w:color w:val="000000"/>
                      <w:sz w:val="20"/>
                      <w:szCs w:val="20"/>
                    </w:rPr>
                  </w:pPr>
                  <w:r w:rsidRPr="00B412BE">
                    <w:rPr>
                      <w:rFonts w:ascii="Verdana" w:hAnsi="Verdana" w:cs="FS Lola"/>
                      <w:color w:val="000000"/>
                      <w:sz w:val="20"/>
                      <w:szCs w:val="20"/>
                    </w:rPr>
                    <w:t>Has the committee obtained feedback on</w:t>
                  </w:r>
                </w:p>
                <w:p w:rsidR="00D634F1" w:rsidRDefault="00D634F1" w:rsidP="002C36D6">
                  <w:pPr>
                    <w:pStyle w:val="Pa28"/>
                    <w:spacing w:before="40"/>
                    <w:ind w:left="-121" w:right="-417"/>
                    <w:rPr>
                      <w:rFonts w:ascii="Verdana" w:hAnsi="Verdana" w:cs="FS Lola"/>
                      <w:color w:val="000000"/>
                      <w:sz w:val="20"/>
                      <w:szCs w:val="20"/>
                    </w:rPr>
                  </w:pPr>
                  <w:r w:rsidRPr="00B412BE">
                    <w:rPr>
                      <w:rFonts w:ascii="Verdana" w:hAnsi="Verdana" w:cs="FS Lola"/>
                      <w:color w:val="000000"/>
                      <w:sz w:val="20"/>
                      <w:szCs w:val="20"/>
                    </w:rPr>
                    <w:t xml:space="preserve"> its performance from those interacting </w:t>
                  </w:r>
                </w:p>
                <w:p w:rsidR="00D634F1" w:rsidRPr="002C36D6" w:rsidRDefault="00D634F1" w:rsidP="002C36D6">
                  <w:pPr>
                    <w:pStyle w:val="Pa28"/>
                    <w:spacing w:before="40"/>
                    <w:ind w:left="-121" w:right="-417"/>
                    <w:rPr>
                      <w:rFonts w:ascii="Verdana" w:hAnsi="Verdana" w:cs="FS Lola"/>
                      <w:color w:val="000000"/>
                      <w:sz w:val="20"/>
                      <w:szCs w:val="20"/>
                    </w:rPr>
                  </w:pPr>
                  <w:r w:rsidRPr="00B412BE">
                    <w:rPr>
                      <w:rFonts w:ascii="Verdana" w:hAnsi="Verdana" w:cs="FS Lola"/>
                      <w:color w:val="000000"/>
                      <w:sz w:val="20"/>
                      <w:szCs w:val="20"/>
                    </w:rPr>
                    <w:t>with</w:t>
                  </w:r>
                  <w:r>
                    <w:rPr>
                      <w:rFonts w:ascii="Verdana" w:hAnsi="Verdana" w:cs="FS Lola"/>
                      <w:color w:val="000000"/>
                      <w:sz w:val="20"/>
                      <w:szCs w:val="20"/>
                    </w:rPr>
                    <w:t xml:space="preserve"> </w:t>
                  </w:r>
                  <w:r w:rsidRPr="00B412BE">
                    <w:rPr>
                      <w:rFonts w:ascii="Verdana" w:hAnsi="Verdana" w:cs="FS Lola"/>
                      <w:color w:val="000000"/>
                      <w:sz w:val="20"/>
                      <w:szCs w:val="20"/>
                    </w:rPr>
                    <w:t>the committee or relying on its work?</w:t>
                  </w:r>
                </w:p>
                <w:p w:rsidR="00D634F1" w:rsidRDefault="00D634F1" w:rsidP="00EF37D6">
                  <w:pPr>
                    <w:rPr>
                      <w:lang w:eastAsia="en-US"/>
                    </w:rPr>
                  </w:pPr>
                </w:p>
                <w:p w:rsidR="00D634F1" w:rsidRPr="00AB04AA" w:rsidRDefault="00D634F1" w:rsidP="00EE38C6">
                  <w:pPr>
                    <w:autoSpaceDE w:val="0"/>
                    <w:autoSpaceDN w:val="0"/>
                    <w:adjustRightInd w:val="0"/>
                    <w:rPr>
                      <w:rStyle w:val="A0"/>
                      <w:rFonts w:ascii="Verdana" w:hAnsi="Verdana"/>
                    </w:rPr>
                  </w:pPr>
                  <w:r>
                    <w:rPr>
                      <w:rStyle w:val="A0"/>
                      <w:rFonts w:ascii="Verdana" w:hAnsi="Verdana"/>
                    </w:rPr>
                    <w:t xml:space="preserve">Does the audit committee </w:t>
                  </w:r>
                </w:p>
                <w:p w:rsidR="00D634F1" w:rsidRDefault="00D634F1" w:rsidP="00EF37D6">
                  <w:pPr>
                    <w:autoSpaceDE w:val="0"/>
                    <w:autoSpaceDN w:val="0"/>
                    <w:adjustRightInd w:val="0"/>
                    <w:rPr>
                      <w:rStyle w:val="A0"/>
                      <w:rFonts w:ascii="Verdana" w:hAnsi="Verdana"/>
                    </w:rPr>
                  </w:pPr>
                  <w:r w:rsidRPr="00AB04AA">
                    <w:rPr>
                      <w:rStyle w:val="A0"/>
                      <w:rFonts w:ascii="Verdana" w:hAnsi="Verdana"/>
                    </w:rPr>
                    <w:t>bench</w:t>
                  </w:r>
                  <w:r w:rsidRPr="00AB04AA">
                    <w:rPr>
                      <w:rStyle w:val="A0"/>
                      <w:rFonts w:ascii="Verdana" w:hAnsi="Verdana"/>
                    </w:rPr>
                    <w:softHyphen/>
                    <w:t>mar</w:t>
                  </w:r>
                  <w:r>
                    <w:rPr>
                      <w:rStyle w:val="A0"/>
                      <w:rFonts w:ascii="Verdana" w:hAnsi="Verdana"/>
                    </w:rPr>
                    <w:t>k its performance</w:t>
                  </w:r>
                  <w:r w:rsidRPr="00AB04AA">
                    <w:rPr>
                      <w:rStyle w:val="A0"/>
                      <w:rFonts w:ascii="Verdana" w:hAnsi="Verdana"/>
                    </w:rPr>
                    <w:t xml:space="preserve"> against good</w:t>
                  </w:r>
                </w:p>
                <w:p w:rsidR="00D634F1" w:rsidRDefault="00D634F1" w:rsidP="00EF37D6">
                  <w:pPr>
                    <w:autoSpaceDE w:val="0"/>
                    <w:autoSpaceDN w:val="0"/>
                    <w:adjustRightInd w:val="0"/>
                    <w:rPr>
                      <w:rStyle w:val="A0"/>
                      <w:rFonts w:ascii="Verdana" w:hAnsi="Verdana"/>
                    </w:rPr>
                  </w:pPr>
                  <w:r w:rsidRPr="00AB04AA">
                    <w:rPr>
                      <w:rStyle w:val="A0"/>
                      <w:rFonts w:ascii="Verdana" w:hAnsi="Verdana"/>
                    </w:rPr>
                    <w:t xml:space="preserve"> pra</w:t>
                  </w:r>
                  <w:r>
                    <w:rPr>
                      <w:rStyle w:val="A0"/>
                      <w:rFonts w:ascii="Verdana" w:hAnsi="Verdana"/>
                    </w:rPr>
                    <w:t xml:space="preserve">ctice for audit committees in its </w:t>
                  </w:r>
                </w:p>
                <w:p w:rsidR="00D634F1" w:rsidRDefault="00D634F1" w:rsidP="00EF37D6">
                  <w:pPr>
                    <w:autoSpaceDE w:val="0"/>
                    <w:autoSpaceDN w:val="0"/>
                    <w:adjustRightInd w:val="0"/>
                    <w:rPr>
                      <w:rStyle w:val="A0"/>
                      <w:rFonts w:ascii="Verdana" w:hAnsi="Verdana"/>
                    </w:rPr>
                  </w:pPr>
                  <w:r>
                    <w:rPr>
                      <w:rStyle w:val="A0"/>
                      <w:rFonts w:ascii="Verdana" w:hAnsi="Verdana"/>
                    </w:rPr>
                    <w:t>sector and more widely as appropriate?</w:t>
                  </w:r>
                </w:p>
                <w:p w:rsidR="00D634F1" w:rsidRDefault="00D634F1" w:rsidP="00EF37D6">
                  <w:pPr>
                    <w:autoSpaceDE w:val="0"/>
                    <w:autoSpaceDN w:val="0"/>
                    <w:adjustRightInd w:val="0"/>
                    <w:rPr>
                      <w:rStyle w:val="A0"/>
                      <w:rFonts w:ascii="Verdana" w:hAnsi="Verdana"/>
                    </w:rPr>
                  </w:pPr>
                </w:p>
                <w:p w:rsidR="00D634F1" w:rsidRPr="00EF37D6" w:rsidRDefault="00D634F1" w:rsidP="00EF37D6">
                  <w:pPr>
                    <w:rPr>
                      <w:lang w:eastAsia="en-US"/>
                    </w:rPr>
                  </w:pPr>
                </w:p>
                <w:p w:rsidR="00D634F1" w:rsidRPr="00B412BE" w:rsidRDefault="00D634F1" w:rsidP="00CF7259">
                  <w:pPr>
                    <w:rPr>
                      <w:rFonts w:ascii="Verdana" w:hAnsi="Verdana"/>
                      <w:sz w:val="20"/>
                      <w:szCs w:val="20"/>
                      <w:lang w:eastAsia="en-US"/>
                    </w:rPr>
                  </w:pPr>
                </w:p>
              </w:tc>
            </w:tr>
            <w:tr w:rsidR="00D634F1">
              <w:trPr>
                <w:trHeight w:val="141"/>
              </w:trPr>
              <w:tc>
                <w:tcPr>
                  <w:tcW w:w="3156" w:type="dxa"/>
                </w:tcPr>
                <w:p w:rsidR="00D634F1" w:rsidRDefault="00D634F1" w:rsidP="00CF7259">
                  <w:pPr>
                    <w:pStyle w:val="Pa28"/>
                    <w:spacing w:before="40"/>
                    <w:ind w:right="-417"/>
                    <w:rPr>
                      <w:rFonts w:cs="FS Lola"/>
                      <w:color w:val="000000"/>
                      <w:sz w:val="23"/>
                      <w:szCs w:val="23"/>
                    </w:rPr>
                  </w:pPr>
                </w:p>
              </w:tc>
              <w:tc>
                <w:tcPr>
                  <w:tcW w:w="3156" w:type="dxa"/>
                </w:tcPr>
                <w:p w:rsidR="00D634F1" w:rsidRDefault="00D634F1" w:rsidP="00CF7259">
                  <w:pPr>
                    <w:pStyle w:val="Pa28"/>
                    <w:spacing w:before="40"/>
                    <w:ind w:right="-417"/>
                    <w:rPr>
                      <w:rFonts w:cs="FS Lola"/>
                      <w:color w:val="000000"/>
                      <w:sz w:val="23"/>
                      <w:szCs w:val="23"/>
                    </w:rPr>
                  </w:pPr>
                  <w:r>
                    <w:rPr>
                      <w:rFonts w:cs="FS Lola"/>
                      <w:color w:val="000000"/>
                      <w:sz w:val="23"/>
                      <w:szCs w:val="23"/>
                    </w:rPr>
                    <w:t xml:space="preserve"> </w:t>
                  </w:r>
                </w:p>
              </w:tc>
            </w:tr>
          </w:tbl>
          <w:p w:rsidR="00D634F1" w:rsidRPr="00B270B0" w:rsidRDefault="00D634F1" w:rsidP="00793838">
            <w:pPr>
              <w:numPr>
                <w:ilvl w:val="12"/>
                <w:numId w:val="0"/>
              </w:numPr>
              <w:rPr>
                <w:rStyle w:val="FootnoteReference"/>
                <w:rFonts w:ascii="Verdana" w:hAnsi="Verdana"/>
                <w:sz w:val="20"/>
                <w:szCs w:val="20"/>
                <w:vertAlign w:val="baseline"/>
              </w:rPr>
            </w:pPr>
          </w:p>
        </w:tc>
        <w:tc>
          <w:tcPr>
            <w:tcW w:w="1440" w:type="dxa"/>
            <w:tcBorders>
              <w:top w:val="single" w:sz="6" w:space="0" w:color="auto"/>
              <w:left w:val="single" w:sz="6" w:space="0" w:color="auto"/>
              <w:bottom w:val="single" w:sz="6" w:space="0" w:color="auto"/>
              <w:right w:val="nil"/>
            </w:tcBorders>
          </w:tcPr>
          <w:p w:rsidR="00D634F1" w:rsidRPr="00B270B0" w:rsidRDefault="00D634F1" w:rsidP="00793838">
            <w:pPr>
              <w:numPr>
                <w:ilvl w:val="12"/>
                <w:numId w:val="0"/>
              </w:numPr>
              <w:jc w:val="both"/>
              <w:rPr>
                <w:rStyle w:val="FootnoteReference"/>
                <w:rFonts w:ascii="Verdana" w:hAnsi="Verdana"/>
                <w:sz w:val="20"/>
                <w:szCs w:val="20"/>
              </w:rPr>
            </w:pPr>
          </w:p>
        </w:tc>
        <w:tc>
          <w:tcPr>
            <w:tcW w:w="1845" w:type="dxa"/>
            <w:tcBorders>
              <w:top w:val="single" w:sz="6" w:space="0" w:color="auto"/>
              <w:left w:val="single" w:sz="6" w:space="0" w:color="auto"/>
              <w:bottom w:val="single" w:sz="6" w:space="0" w:color="auto"/>
              <w:right w:val="single" w:sz="4" w:space="0" w:color="auto"/>
            </w:tcBorders>
          </w:tcPr>
          <w:p w:rsidR="00D634F1" w:rsidRPr="00B270B0" w:rsidRDefault="00D634F1" w:rsidP="00793838">
            <w:pPr>
              <w:numPr>
                <w:ilvl w:val="12"/>
                <w:numId w:val="0"/>
              </w:numPr>
              <w:jc w:val="both"/>
              <w:rPr>
                <w:rStyle w:val="FootnoteReference"/>
                <w:rFonts w:ascii="Verdana" w:hAnsi="Verdana"/>
                <w:sz w:val="20"/>
                <w:szCs w:val="20"/>
              </w:rPr>
            </w:pPr>
          </w:p>
        </w:tc>
        <w:tc>
          <w:tcPr>
            <w:tcW w:w="4678" w:type="dxa"/>
            <w:tcBorders>
              <w:top w:val="single" w:sz="6" w:space="0" w:color="auto"/>
              <w:left w:val="single" w:sz="4" w:space="0" w:color="auto"/>
              <w:bottom w:val="single" w:sz="6" w:space="0" w:color="auto"/>
              <w:right w:val="single" w:sz="6" w:space="0" w:color="auto"/>
            </w:tcBorders>
          </w:tcPr>
          <w:p w:rsidR="00D634F1" w:rsidRPr="00B270B0" w:rsidRDefault="00D634F1" w:rsidP="00793838">
            <w:pPr>
              <w:numPr>
                <w:ilvl w:val="12"/>
                <w:numId w:val="0"/>
              </w:numPr>
              <w:jc w:val="both"/>
              <w:rPr>
                <w:rStyle w:val="FootnoteReference"/>
                <w:rFonts w:ascii="Verdana" w:hAnsi="Verdana"/>
                <w:sz w:val="20"/>
                <w:szCs w:val="20"/>
              </w:rPr>
            </w:pPr>
          </w:p>
        </w:tc>
      </w:tr>
    </w:tbl>
    <w:p w:rsidR="007C2138" w:rsidRDefault="007C2138"/>
    <w:sectPr w:rsidR="007C2138" w:rsidSect="009C6B9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CB" w:rsidRDefault="003812CB" w:rsidP="009C6B93">
      <w:r>
        <w:separator/>
      </w:r>
    </w:p>
  </w:endnote>
  <w:endnote w:type="continuationSeparator" w:id="0">
    <w:p w:rsidR="003812CB" w:rsidRDefault="003812CB" w:rsidP="009C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S Lola">
    <w:altName w:val="Franklin Gothic Medium Cond"/>
    <w:panose1 w:val="00000000000000000000"/>
    <w:charset w:val="00"/>
    <w:family w:val="modern"/>
    <w:notTrueType/>
    <w:pitch w:val="variable"/>
    <w:sig w:usb0="00000001" w:usb1="4000204A" w:usb2="00000000" w:usb3="00000000" w:csb0="0000009B"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854134"/>
      <w:docPartObj>
        <w:docPartGallery w:val="Page Numbers (Bottom of Page)"/>
        <w:docPartUnique/>
      </w:docPartObj>
    </w:sdtPr>
    <w:sdtEndPr>
      <w:rPr>
        <w:noProof/>
      </w:rPr>
    </w:sdtEndPr>
    <w:sdtContent>
      <w:p w:rsidR="00DE5704" w:rsidRDefault="00DE5704">
        <w:pPr>
          <w:pStyle w:val="Footer"/>
          <w:jc w:val="center"/>
        </w:pPr>
        <w:r>
          <w:fldChar w:fldCharType="begin"/>
        </w:r>
        <w:r>
          <w:instrText xml:space="preserve"> PAGE   \* MERGEFORMAT </w:instrText>
        </w:r>
        <w:r>
          <w:fldChar w:fldCharType="separate"/>
        </w:r>
        <w:r w:rsidR="003E7E04">
          <w:rPr>
            <w:noProof/>
          </w:rPr>
          <w:t>1</w:t>
        </w:r>
        <w:r>
          <w:rPr>
            <w:noProof/>
          </w:rPr>
          <w:fldChar w:fldCharType="end"/>
        </w:r>
      </w:p>
    </w:sdtContent>
  </w:sdt>
  <w:p w:rsidR="00DE5704" w:rsidRDefault="00DE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CB" w:rsidRDefault="003812CB" w:rsidP="009C6B93">
      <w:r>
        <w:separator/>
      </w:r>
    </w:p>
  </w:footnote>
  <w:footnote w:type="continuationSeparator" w:id="0">
    <w:p w:rsidR="003812CB" w:rsidRDefault="003812CB" w:rsidP="009C6B93">
      <w:r>
        <w:continuationSeparator/>
      </w:r>
    </w:p>
  </w:footnote>
  <w:footnote w:id="1">
    <w:p w:rsidR="00BF09D2" w:rsidRDefault="00BF09D2" w:rsidP="00BF09D2">
      <w:pPr>
        <w:pStyle w:val="FootnoteText"/>
      </w:pPr>
      <w:r>
        <w:rPr>
          <w:rStyle w:val="FootnoteReference"/>
        </w:rPr>
        <w:footnoteRef/>
      </w:r>
      <w:r>
        <w:t xml:space="preserve"> International Framework : Good Governance in the Public Sector (CIPFA, IFAC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4FEB27"/>
    <w:multiLevelType w:val="hybridMultilevel"/>
    <w:tmpl w:val="67421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82EEA"/>
    <w:multiLevelType w:val="hybridMultilevel"/>
    <w:tmpl w:val="1ACEB1D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6491D64"/>
    <w:multiLevelType w:val="hybridMultilevel"/>
    <w:tmpl w:val="7D32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50713"/>
    <w:multiLevelType w:val="hybridMultilevel"/>
    <w:tmpl w:val="EB9EB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D4238"/>
    <w:multiLevelType w:val="hybridMultilevel"/>
    <w:tmpl w:val="3BDE3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36C83"/>
    <w:multiLevelType w:val="hybridMultilevel"/>
    <w:tmpl w:val="0D07F5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CF021D"/>
    <w:multiLevelType w:val="hybridMultilevel"/>
    <w:tmpl w:val="6958D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910736"/>
    <w:multiLevelType w:val="hybridMultilevel"/>
    <w:tmpl w:val="97225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32A89"/>
    <w:multiLevelType w:val="hybridMultilevel"/>
    <w:tmpl w:val="048A68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96DD467"/>
    <w:multiLevelType w:val="hybridMultilevel"/>
    <w:tmpl w:val="DA8D51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9619863"/>
    <w:multiLevelType w:val="hybridMultilevel"/>
    <w:tmpl w:val="991E96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CF279C2"/>
    <w:multiLevelType w:val="hybridMultilevel"/>
    <w:tmpl w:val="9A009B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668181AD"/>
    <w:multiLevelType w:val="hybridMultilevel"/>
    <w:tmpl w:val="373DCB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B33316"/>
    <w:multiLevelType w:val="hybridMultilevel"/>
    <w:tmpl w:val="27E6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657C2F"/>
    <w:multiLevelType w:val="hybridMultilevel"/>
    <w:tmpl w:val="CF7E99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B326EF6"/>
    <w:multiLevelType w:val="hybridMultilevel"/>
    <w:tmpl w:val="035AF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9"/>
  </w:num>
  <w:num w:numId="6">
    <w:abstractNumId w:val="6"/>
  </w:num>
  <w:num w:numId="7">
    <w:abstractNumId w:val="3"/>
  </w:num>
  <w:num w:numId="8">
    <w:abstractNumId w:val="11"/>
  </w:num>
  <w:num w:numId="9">
    <w:abstractNumId w:val="13"/>
  </w:num>
  <w:num w:numId="10">
    <w:abstractNumId w:val="7"/>
  </w:num>
  <w:num w:numId="11">
    <w:abstractNumId w:val="15"/>
  </w:num>
  <w:num w:numId="12">
    <w:abstractNumId w:val="4"/>
  </w:num>
  <w:num w:numId="13">
    <w:abstractNumId w:val="2"/>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93"/>
    <w:rsid w:val="00021F29"/>
    <w:rsid w:val="00055C3B"/>
    <w:rsid w:val="00062336"/>
    <w:rsid w:val="00085BB4"/>
    <w:rsid w:val="00096A8E"/>
    <w:rsid w:val="001137F3"/>
    <w:rsid w:val="00186C5C"/>
    <w:rsid w:val="001A2A62"/>
    <w:rsid w:val="001A5670"/>
    <w:rsid w:val="00231F5E"/>
    <w:rsid w:val="00245FAE"/>
    <w:rsid w:val="0028085B"/>
    <w:rsid w:val="002832A2"/>
    <w:rsid w:val="002B1837"/>
    <w:rsid w:val="002C3343"/>
    <w:rsid w:val="002C36D6"/>
    <w:rsid w:val="00335E00"/>
    <w:rsid w:val="00344082"/>
    <w:rsid w:val="003812CB"/>
    <w:rsid w:val="003E7E04"/>
    <w:rsid w:val="003F3C6F"/>
    <w:rsid w:val="00414B5A"/>
    <w:rsid w:val="004B085D"/>
    <w:rsid w:val="004E45F9"/>
    <w:rsid w:val="005041A1"/>
    <w:rsid w:val="005877FB"/>
    <w:rsid w:val="005D219F"/>
    <w:rsid w:val="005E6E49"/>
    <w:rsid w:val="00612C6A"/>
    <w:rsid w:val="006970EF"/>
    <w:rsid w:val="006A505D"/>
    <w:rsid w:val="006A6823"/>
    <w:rsid w:val="006C565B"/>
    <w:rsid w:val="006D2316"/>
    <w:rsid w:val="0070469E"/>
    <w:rsid w:val="007112B5"/>
    <w:rsid w:val="00717344"/>
    <w:rsid w:val="00723FD4"/>
    <w:rsid w:val="00784D24"/>
    <w:rsid w:val="00790E82"/>
    <w:rsid w:val="007B337E"/>
    <w:rsid w:val="007C2138"/>
    <w:rsid w:val="007F2200"/>
    <w:rsid w:val="0083193E"/>
    <w:rsid w:val="00886ABA"/>
    <w:rsid w:val="008A140A"/>
    <w:rsid w:val="008A53F1"/>
    <w:rsid w:val="008A7859"/>
    <w:rsid w:val="008F234D"/>
    <w:rsid w:val="009056D5"/>
    <w:rsid w:val="0096571B"/>
    <w:rsid w:val="009770BF"/>
    <w:rsid w:val="009C3DAB"/>
    <w:rsid w:val="009C3E4F"/>
    <w:rsid w:val="009C6B93"/>
    <w:rsid w:val="00AB3F54"/>
    <w:rsid w:val="00AD3EFB"/>
    <w:rsid w:val="00AE6635"/>
    <w:rsid w:val="00B035E7"/>
    <w:rsid w:val="00B159AF"/>
    <w:rsid w:val="00B229A1"/>
    <w:rsid w:val="00B24D53"/>
    <w:rsid w:val="00B412BE"/>
    <w:rsid w:val="00BB3746"/>
    <w:rsid w:val="00BF09D2"/>
    <w:rsid w:val="00C244FC"/>
    <w:rsid w:val="00C76383"/>
    <w:rsid w:val="00CA0A91"/>
    <w:rsid w:val="00CF7259"/>
    <w:rsid w:val="00D1672F"/>
    <w:rsid w:val="00D634F1"/>
    <w:rsid w:val="00DE5704"/>
    <w:rsid w:val="00E10FF2"/>
    <w:rsid w:val="00E5501B"/>
    <w:rsid w:val="00E77A63"/>
    <w:rsid w:val="00EA15E2"/>
    <w:rsid w:val="00EA3AAA"/>
    <w:rsid w:val="00EA4D79"/>
    <w:rsid w:val="00EA7366"/>
    <w:rsid w:val="00EE38C6"/>
    <w:rsid w:val="00EF37D6"/>
    <w:rsid w:val="00F07E61"/>
    <w:rsid w:val="00F34232"/>
    <w:rsid w:val="00F94370"/>
    <w:rsid w:val="00F96FBD"/>
    <w:rsid w:val="00FC4EA7"/>
    <w:rsid w:val="00FD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7D63D-8D27-4296-9B01-45A3DDAC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F09D2"/>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C6B93"/>
    <w:rPr>
      <w:vertAlign w:val="superscript"/>
    </w:rPr>
  </w:style>
  <w:style w:type="paragraph" w:styleId="FootnoteText">
    <w:name w:val="footnote text"/>
    <w:basedOn w:val="Normal"/>
    <w:link w:val="FootnoteTextChar"/>
    <w:uiPriority w:val="99"/>
    <w:semiHidden/>
    <w:rsid w:val="009C6B93"/>
    <w:rPr>
      <w:sz w:val="20"/>
      <w:szCs w:val="20"/>
    </w:rPr>
  </w:style>
  <w:style w:type="character" w:customStyle="1" w:styleId="FootnoteTextChar">
    <w:name w:val="Footnote Text Char"/>
    <w:basedOn w:val="DefaultParagraphFont"/>
    <w:link w:val="FootnoteText"/>
    <w:uiPriority w:val="99"/>
    <w:semiHidden/>
    <w:rsid w:val="009C6B93"/>
    <w:rPr>
      <w:rFonts w:ascii="Times New Roman" w:eastAsia="Times New Roman" w:hAnsi="Times New Roman" w:cs="Times New Roman"/>
      <w:szCs w:val="20"/>
      <w:lang w:eastAsia="en-GB"/>
    </w:rPr>
  </w:style>
  <w:style w:type="paragraph" w:customStyle="1" w:styleId="Pa28">
    <w:name w:val="Pa28"/>
    <w:basedOn w:val="Normal"/>
    <w:next w:val="Normal"/>
    <w:uiPriority w:val="99"/>
    <w:rsid w:val="007F2200"/>
    <w:pPr>
      <w:autoSpaceDE w:val="0"/>
      <w:autoSpaceDN w:val="0"/>
      <w:adjustRightInd w:val="0"/>
      <w:spacing w:line="231" w:lineRule="atLeast"/>
    </w:pPr>
    <w:rPr>
      <w:rFonts w:ascii="FS Lola" w:eastAsiaTheme="minorHAnsi" w:hAnsi="FS Lola" w:cstheme="minorBidi"/>
      <w:lang w:eastAsia="en-US"/>
    </w:rPr>
  </w:style>
  <w:style w:type="paragraph" w:customStyle="1" w:styleId="Default">
    <w:name w:val="Default"/>
    <w:rsid w:val="007F2200"/>
    <w:pPr>
      <w:autoSpaceDE w:val="0"/>
      <w:autoSpaceDN w:val="0"/>
      <w:adjustRightInd w:val="0"/>
      <w:spacing w:after="0" w:line="240" w:lineRule="auto"/>
    </w:pPr>
    <w:rPr>
      <w:rFonts w:ascii="FS Lola" w:hAnsi="FS Lola" w:cs="FS Lola"/>
      <w:color w:val="000000"/>
      <w:sz w:val="24"/>
      <w:szCs w:val="24"/>
    </w:rPr>
  </w:style>
  <w:style w:type="paragraph" w:styleId="Header">
    <w:name w:val="header"/>
    <w:basedOn w:val="Normal"/>
    <w:link w:val="HeaderChar"/>
    <w:uiPriority w:val="99"/>
    <w:unhideWhenUsed/>
    <w:rsid w:val="00DE5704"/>
    <w:pPr>
      <w:tabs>
        <w:tab w:val="center" w:pos="4513"/>
        <w:tab w:val="right" w:pos="9026"/>
      </w:tabs>
    </w:pPr>
  </w:style>
  <w:style w:type="character" w:customStyle="1" w:styleId="HeaderChar">
    <w:name w:val="Header Char"/>
    <w:basedOn w:val="DefaultParagraphFont"/>
    <w:link w:val="Header"/>
    <w:uiPriority w:val="99"/>
    <w:rsid w:val="00DE57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5704"/>
    <w:pPr>
      <w:tabs>
        <w:tab w:val="center" w:pos="4513"/>
        <w:tab w:val="right" w:pos="9026"/>
      </w:tabs>
    </w:pPr>
  </w:style>
  <w:style w:type="character" w:customStyle="1" w:styleId="FooterChar">
    <w:name w:val="Footer Char"/>
    <w:basedOn w:val="DefaultParagraphFont"/>
    <w:link w:val="Footer"/>
    <w:uiPriority w:val="99"/>
    <w:rsid w:val="00DE5704"/>
    <w:rPr>
      <w:rFonts w:ascii="Times New Roman" w:eastAsia="Times New Roman" w:hAnsi="Times New Roman" w:cs="Times New Roman"/>
      <w:sz w:val="24"/>
      <w:szCs w:val="24"/>
      <w:lang w:eastAsia="en-GB"/>
    </w:rPr>
  </w:style>
  <w:style w:type="character" w:customStyle="1" w:styleId="A0">
    <w:name w:val="A0"/>
    <w:uiPriority w:val="99"/>
    <w:rsid w:val="00EF37D6"/>
    <w:rPr>
      <w:color w:val="000000"/>
      <w:sz w:val="20"/>
      <w:szCs w:val="20"/>
    </w:rPr>
  </w:style>
  <w:style w:type="paragraph" w:styleId="ListParagraph">
    <w:name w:val="List Paragraph"/>
    <w:basedOn w:val="Normal"/>
    <w:uiPriority w:val="34"/>
    <w:qFormat/>
    <w:rsid w:val="00AD3EFB"/>
    <w:pPr>
      <w:ind w:left="720"/>
      <w:contextualSpacing/>
    </w:pPr>
  </w:style>
  <w:style w:type="character" w:customStyle="1" w:styleId="Heading1Char">
    <w:name w:val="Heading 1 Char"/>
    <w:basedOn w:val="DefaultParagraphFont"/>
    <w:link w:val="Heading1"/>
    <w:rsid w:val="00BF09D2"/>
    <w:rPr>
      <w:rFonts w:ascii="Arial" w:eastAsia="Times New Roman" w:hAnsi="Arial" w:cs="Arial"/>
      <w:b/>
      <w:bCs/>
      <w:sz w:val="24"/>
      <w:szCs w:val="24"/>
    </w:rPr>
  </w:style>
  <w:style w:type="paragraph" w:styleId="NoSpacing">
    <w:name w:val="No Spacing"/>
    <w:uiPriority w:val="1"/>
    <w:qFormat/>
    <w:rsid w:val="00BF09D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4D61-01C6-44A4-B301-B94578AD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Kerry</dc:creator>
  <cp:lastModifiedBy>Durban, Jacqueline</cp:lastModifiedBy>
  <cp:revision>2</cp:revision>
  <cp:lastPrinted>2016-11-15T09:53:00Z</cp:lastPrinted>
  <dcterms:created xsi:type="dcterms:W3CDTF">2017-04-03T13:12:00Z</dcterms:created>
  <dcterms:modified xsi:type="dcterms:W3CDTF">2017-04-03T13:12:00Z</dcterms:modified>
</cp:coreProperties>
</file>